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87" w:type="dxa"/>
        <w:tblCellMar>
          <w:left w:w="0" w:type="dxa"/>
          <w:right w:w="0" w:type="dxa"/>
        </w:tblCellMar>
        <w:tblLook w:val="0600" w:firstRow="0" w:lastRow="0" w:firstColumn="0" w:lastColumn="0" w:noHBand="1" w:noVBand="1"/>
      </w:tblPr>
      <w:tblGrid>
        <w:gridCol w:w="6390"/>
        <w:gridCol w:w="2980"/>
        <w:gridCol w:w="2960"/>
        <w:gridCol w:w="157"/>
      </w:tblGrid>
      <w:tr w:rsidR="00372BB5" w14:paraId="6567D80C" w14:textId="77777777" w:rsidTr="003A2706">
        <w:trPr>
          <w:gridAfter w:val="2"/>
          <w:wAfter w:w="3117" w:type="dxa"/>
          <w:trHeight w:val="1098"/>
        </w:trPr>
        <w:tc>
          <w:tcPr>
            <w:tcW w:w="6390" w:type="dxa"/>
            <w:tcBorders>
              <w:bottom w:val="single" w:sz="24" w:space="0" w:color="1BB6FF" w:themeColor="accent1" w:themeTint="99"/>
            </w:tcBorders>
          </w:tcPr>
          <w:p w14:paraId="1B8869EF" w14:textId="667A0FA3" w:rsidR="00372BB5" w:rsidRPr="00876FDB" w:rsidRDefault="00F84CC7" w:rsidP="008C5BB7">
            <w:pPr>
              <w:pStyle w:val="Title"/>
              <w:tabs>
                <w:tab w:val="left" w:pos="6480"/>
              </w:tabs>
              <w:rPr>
                <w:noProof/>
                <w:sz w:val="40"/>
                <w:szCs w:val="40"/>
              </w:rPr>
            </w:pPr>
            <w:r w:rsidRPr="0065519B">
              <w:rPr>
                <w:noProof/>
                <w:sz w:val="40"/>
                <w:szCs w:val="4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876FDB">
              <w:rPr>
                <w:noProof/>
                <w:sz w:val="40"/>
                <w:szCs w:val="40"/>
              </w:rPr>
              <w:t>Business apprentice</w:t>
            </w:r>
            <w:r w:rsidR="00586B9E">
              <w:rPr>
                <w:noProof/>
                <w:sz w:val="40"/>
                <w:szCs w:val="40"/>
              </w:rPr>
              <w:t xml:space="preserve"> – Legal operations</w:t>
            </w:r>
          </w:p>
          <w:p w14:paraId="0CA544CC" w14:textId="6BF6B24A" w:rsidR="007C3222" w:rsidRDefault="00A57756" w:rsidP="007C3222">
            <w:pPr>
              <w:rPr>
                <w:b/>
                <w:bCs/>
                <w:sz w:val="24"/>
                <w:szCs w:val="24"/>
              </w:rPr>
            </w:pPr>
            <w:r>
              <w:rPr>
                <w:b/>
                <w:bCs/>
                <w:sz w:val="24"/>
                <w:szCs w:val="24"/>
              </w:rPr>
              <w:t>SALARY</w:t>
            </w:r>
            <w:r w:rsidR="00FD3DF3">
              <w:rPr>
                <w:b/>
                <w:bCs/>
                <w:sz w:val="24"/>
                <w:szCs w:val="24"/>
              </w:rPr>
              <w:t xml:space="preserve"> </w:t>
            </w:r>
            <w:r w:rsidR="00A73F13">
              <w:rPr>
                <w:b/>
                <w:bCs/>
                <w:sz w:val="24"/>
                <w:szCs w:val="24"/>
              </w:rPr>
              <w:t>- £</w:t>
            </w:r>
            <w:r w:rsidR="006412B5">
              <w:rPr>
                <w:b/>
                <w:bCs/>
                <w:sz w:val="24"/>
                <w:szCs w:val="24"/>
              </w:rPr>
              <w:t>18,592.50</w:t>
            </w:r>
          </w:p>
          <w:p w14:paraId="2E1117BC" w14:textId="0EB18D26" w:rsidR="00A73F13" w:rsidRDefault="00A73F13" w:rsidP="007C3222">
            <w:pPr>
              <w:rPr>
                <w:b/>
                <w:bCs/>
                <w:sz w:val="24"/>
                <w:szCs w:val="24"/>
              </w:rPr>
            </w:pPr>
            <w:r>
              <w:rPr>
                <w:b/>
                <w:bCs/>
                <w:sz w:val="24"/>
                <w:szCs w:val="24"/>
              </w:rPr>
              <w:t>Apprenticeship Standard: Level 3</w:t>
            </w:r>
          </w:p>
          <w:p w14:paraId="1243AA59" w14:textId="4633659E" w:rsidR="00A73F13" w:rsidRDefault="00A73F13" w:rsidP="007C3222">
            <w:pPr>
              <w:rPr>
                <w:b/>
                <w:bCs/>
                <w:sz w:val="24"/>
                <w:szCs w:val="24"/>
              </w:rPr>
            </w:pPr>
            <w:r>
              <w:rPr>
                <w:b/>
                <w:bCs/>
                <w:sz w:val="24"/>
                <w:szCs w:val="24"/>
              </w:rPr>
              <w:t xml:space="preserve">Training Provider: </w:t>
            </w:r>
            <w:r w:rsidR="00586B9E">
              <w:rPr>
                <w:b/>
                <w:bCs/>
                <w:sz w:val="24"/>
                <w:szCs w:val="24"/>
              </w:rPr>
              <w:t>Riverside College</w:t>
            </w:r>
          </w:p>
          <w:p w14:paraId="5B54BF54" w14:textId="77777777" w:rsidR="00A73F13" w:rsidRPr="007C3222" w:rsidRDefault="00A73F13" w:rsidP="007C3222"/>
        </w:tc>
        <w:tc>
          <w:tcPr>
            <w:tcW w:w="2980" w:type="dxa"/>
            <w:tcBorders>
              <w:bottom w:val="single" w:sz="24" w:space="0" w:color="1BB6FF" w:themeColor="accent1" w:themeTint="99"/>
            </w:tcBorders>
            <w:shd w:val="clear" w:color="auto" w:fill="auto"/>
          </w:tcPr>
          <w:p w14:paraId="5D3CDA9F"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029BEF31" w14:textId="77777777" w:rsidR="00B824D6" w:rsidRPr="00DC65EE" w:rsidRDefault="006F64DF" w:rsidP="00B824D6">
            <w:pPr>
              <w:pStyle w:val="RedText"/>
              <w:tabs>
                <w:tab w:val="left" w:pos="1350"/>
              </w:tabs>
              <w:jc w:val="right"/>
            </w:pPr>
            <w:proofErr w:type="spellStart"/>
            <w:r w:rsidRPr="006F64DF">
              <w:t>resourcing</w:t>
            </w:r>
            <w:r w:rsidR="00464888" w:rsidRPr="006F64DF">
              <w:t>@halton.gov.uk</w:t>
            </w:r>
            <w:proofErr w:type="spellEnd"/>
          </w:p>
          <w:p w14:paraId="3333CDB8" w14:textId="77777777" w:rsidR="00372BB5" w:rsidRDefault="00372BB5" w:rsidP="00365C93">
            <w:pPr>
              <w:jc w:val="right"/>
            </w:pPr>
          </w:p>
        </w:tc>
      </w:tr>
      <w:tr w:rsidR="00372BB5" w14:paraId="0EEE467A" w14:textId="77777777" w:rsidTr="003A2706">
        <w:trPr>
          <w:gridAfter w:val="2"/>
          <w:wAfter w:w="3117" w:type="dxa"/>
        </w:trPr>
        <w:tc>
          <w:tcPr>
            <w:tcW w:w="9370" w:type="dxa"/>
            <w:gridSpan w:val="2"/>
            <w:tcBorders>
              <w:top w:val="single" w:sz="24" w:space="0" w:color="1BB6FF" w:themeColor="accent1" w:themeTint="99"/>
            </w:tcBorders>
          </w:tcPr>
          <w:p w14:paraId="5BD82AC9" w14:textId="77777777" w:rsidR="00372BB5" w:rsidRDefault="00464888" w:rsidP="00395C1F">
            <w:pPr>
              <w:pStyle w:val="Heading1"/>
              <w:spacing w:line="276" w:lineRule="auto"/>
            </w:pPr>
            <w:r w:rsidRPr="00464888">
              <w:rPr>
                <w:lang w:val="en-GB"/>
              </w:rPr>
              <w:t>Working at Halton</w:t>
            </w:r>
          </w:p>
        </w:tc>
      </w:tr>
      <w:tr w:rsidR="00365C93" w14:paraId="6ECD3ACB" w14:textId="77777777" w:rsidTr="003A2706">
        <w:trPr>
          <w:gridAfter w:val="2"/>
          <w:wAfter w:w="3117" w:type="dxa"/>
        </w:trPr>
        <w:tc>
          <w:tcPr>
            <w:tcW w:w="9370" w:type="dxa"/>
            <w:gridSpan w:val="2"/>
            <w:tcBorders>
              <w:bottom w:val="single" w:sz="24" w:space="0" w:color="1BB6FF" w:themeColor="accent1" w:themeTint="99"/>
            </w:tcBorders>
          </w:tcPr>
          <w:p w14:paraId="6612678C"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6B1B4CA9"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1158D154"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7634694"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5697650B" w14:textId="77777777" w:rsidR="00C6483A" w:rsidRDefault="00C6483A" w:rsidP="00C6483A">
            <w:pPr>
              <w:numPr>
                <w:ilvl w:val="0"/>
                <w:numId w:val="8"/>
              </w:numPr>
              <w:spacing w:line="276" w:lineRule="auto"/>
            </w:pPr>
            <w:r w:rsidRPr="00C6483A">
              <w:t>Accountability – doing what we say we are going to do</w:t>
            </w:r>
          </w:p>
          <w:p w14:paraId="090C4991"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376EE8BD" w14:textId="77777777" w:rsidR="00C6483A" w:rsidRDefault="00C6483A" w:rsidP="00C6483A">
            <w:pPr>
              <w:spacing w:line="276" w:lineRule="auto"/>
              <w:rPr>
                <w:i/>
                <w:iCs/>
              </w:rPr>
            </w:pPr>
          </w:p>
          <w:p w14:paraId="34E362D1"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1252C2B2" w14:textId="77777777" w:rsidR="00464888" w:rsidRPr="00464888" w:rsidRDefault="00464888" w:rsidP="00395C1F">
            <w:pPr>
              <w:spacing w:line="276" w:lineRule="auto"/>
              <w:rPr>
                <w:i/>
                <w:iCs/>
              </w:rPr>
            </w:pPr>
          </w:p>
          <w:p w14:paraId="0C03E72E"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C89240" w14:textId="77777777" w:rsidR="00464888" w:rsidRPr="00464888" w:rsidRDefault="00464888" w:rsidP="00395C1F">
            <w:pPr>
              <w:spacing w:line="276" w:lineRule="auto"/>
              <w:rPr>
                <w:b/>
                <w:bCs/>
              </w:rPr>
            </w:pPr>
          </w:p>
          <w:p w14:paraId="059F601E" w14:textId="77777777" w:rsidR="00C6483A" w:rsidRPr="00C6483A" w:rsidRDefault="00C6483A" w:rsidP="00C6483A">
            <w:pPr>
              <w:spacing w:line="276" w:lineRule="auto"/>
            </w:pPr>
            <w:r w:rsidRPr="00C6483A">
              <w:t>Aside from working with a great team, our employees have access to a fantastic range of benefits, including:</w:t>
            </w:r>
          </w:p>
          <w:p w14:paraId="4E372196"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3410444B"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6F18D20D" w14:textId="77777777" w:rsidR="00C6483A" w:rsidRPr="00C6483A" w:rsidRDefault="00C6483A" w:rsidP="00C6483A">
            <w:pPr>
              <w:numPr>
                <w:ilvl w:val="0"/>
                <w:numId w:val="9"/>
              </w:numPr>
              <w:spacing w:line="276" w:lineRule="auto"/>
            </w:pPr>
            <w:r w:rsidRPr="00C6483A">
              <w:t>3 x Salary Life Cover via Local Government Pension Scheme</w:t>
            </w:r>
          </w:p>
          <w:p w14:paraId="263F30A3" w14:textId="77777777" w:rsidR="00C6483A" w:rsidRPr="00C6483A" w:rsidRDefault="00C6483A" w:rsidP="00C6483A">
            <w:pPr>
              <w:numPr>
                <w:ilvl w:val="0"/>
                <w:numId w:val="9"/>
              </w:numPr>
              <w:spacing w:line="276" w:lineRule="auto"/>
            </w:pPr>
            <w:r w:rsidRPr="00C6483A">
              <w:t xml:space="preserve">Investment in your personal development </w:t>
            </w:r>
          </w:p>
          <w:p w14:paraId="6139B70D" w14:textId="77777777" w:rsidR="00C6483A" w:rsidRPr="00C6483A" w:rsidRDefault="00C6483A" w:rsidP="00C6483A">
            <w:pPr>
              <w:numPr>
                <w:ilvl w:val="0"/>
                <w:numId w:val="9"/>
              </w:numPr>
              <w:spacing w:line="276" w:lineRule="auto"/>
            </w:pPr>
            <w:r w:rsidRPr="00C6483A">
              <w:t xml:space="preserve">Free Car Parking at HBC sites </w:t>
            </w:r>
          </w:p>
          <w:p w14:paraId="7E3065C1" w14:textId="77777777" w:rsidR="00C6483A" w:rsidRPr="00C6483A" w:rsidRDefault="00C6483A" w:rsidP="00C6483A">
            <w:pPr>
              <w:numPr>
                <w:ilvl w:val="0"/>
                <w:numId w:val="9"/>
              </w:numPr>
              <w:spacing w:line="276" w:lineRule="auto"/>
            </w:pPr>
            <w:r w:rsidRPr="00C6483A">
              <w:t xml:space="preserve">Flexible / hybrid working arrangements available </w:t>
            </w:r>
          </w:p>
          <w:p w14:paraId="21BC9CDE" w14:textId="77777777" w:rsidR="00AF536B" w:rsidRDefault="00C6483A" w:rsidP="00C6483A">
            <w:pPr>
              <w:numPr>
                <w:ilvl w:val="0"/>
                <w:numId w:val="9"/>
              </w:numPr>
              <w:spacing w:line="276" w:lineRule="auto"/>
            </w:pPr>
            <w:r w:rsidRPr="00C6483A">
              <w:t>Car leasing schemes</w:t>
            </w:r>
          </w:p>
          <w:p w14:paraId="5BDABEF2" w14:textId="77777777" w:rsidR="00C6483A" w:rsidRPr="00C6483A" w:rsidRDefault="00C3543B" w:rsidP="00C6483A">
            <w:pPr>
              <w:numPr>
                <w:ilvl w:val="0"/>
                <w:numId w:val="9"/>
              </w:numPr>
              <w:spacing w:line="276" w:lineRule="auto"/>
            </w:pPr>
            <w:r>
              <w:t>Essential Monthly Car User Allowance</w:t>
            </w:r>
          </w:p>
          <w:p w14:paraId="71DC42FF" w14:textId="77777777" w:rsidR="00C6483A" w:rsidRDefault="00C6483A" w:rsidP="00C6483A">
            <w:pPr>
              <w:spacing w:line="276" w:lineRule="auto"/>
              <w:rPr>
                <w:i/>
                <w:iCs/>
              </w:rPr>
            </w:pPr>
          </w:p>
          <w:p w14:paraId="2A031EDC"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54C398E4" w14:textId="77777777" w:rsidR="00365C93" w:rsidRDefault="00365C93" w:rsidP="00395C1F">
            <w:pPr>
              <w:spacing w:line="276" w:lineRule="auto"/>
            </w:pPr>
          </w:p>
        </w:tc>
      </w:tr>
      <w:tr w:rsidR="00365C93" w:rsidRPr="009068D0" w14:paraId="5E5AB337" w14:textId="77777777" w:rsidTr="003A2706">
        <w:trPr>
          <w:gridAfter w:val="2"/>
          <w:wAfter w:w="3117" w:type="dxa"/>
        </w:trPr>
        <w:tc>
          <w:tcPr>
            <w:tcW w:w="9370" w:type="dxa"/>
            <w:gridSpan w:val="2"/>
            <w:tcBorders>
              <w:top w:val="single" w:sz="24" w:space="0" w:color="1BB6FF" w:themeColor="accent1" w:themeTint="99"/>
            </w:tcBorders>
          </w:tcPr>
          <w:p w14:paraId="52556106" w14:textId="77777777" w:rsidR="00A27909" w:rsidRDefault="00464888" w:rsidP="00A27909">
            <w:pPr>
              <w:pStyle w:val="Heading1"/>
              <w:spacing w:line="360" w:lineRule="auto"/>
              <w:rPr>
                <w:rFonts w:cs="Arial"/>
                <w:lang w:val="en-GB"/>
              </w:rPr>
            </w:pPr>
            <w:r w:rsidRPr="009068D0">
              <w:rPr>
                <w:rFonts w:cs="Arial"/>
                <w:lang w:val="en-GB"/>
              </w:rPr>
              <w:lastRenderedPageBreak/>
              <w:t xml:space="preserve">About the Job </w:t>
            </w:r>
          </w:p>
          <w:p w14:paraId="26687C61" w14:textId="2FD63AD6" w:rsidR="009836F2" w:rsidRPr="00A73F13" w:rsidRDefault="00863ACE" w:rsidP="009836F2">
            <w:pPr>
              <w:rPr>
                <w:color w:val="006E9B" w:themeColor="text2" w:themeShade="BF"/>
                <w:lang w:val="en-GB"/>
              </w:rPr>
            </w:pPr>
            <w:r w:rsidRPr="00A73F13">
              <w:rPr>
                <w:color w:val="006E9B" w:themeColor="text2" w:themeShade="BF"/>
                <w:lang w:val="en-GB"/>
              </w:rPr>
              <w:t>Working as an apprentice at Halton Borough Council, offers a great opportunity to make a real difference to the community of Halton, whilst gaining valuable, hands-on experience.  With a dedicated Apprenticeship Officer to support you throughout your journey here at Halton, you will be given every opportunity to succeed. Additionally, apprentices are</w:t>
            </w:r>
            <w:r w:rsidR="002F1D55" w:rsidRPr="00A73F13">
              <w:rPr>
                <w:color w:val="006E9B" w:themeColor="text2" w:themeShade="BF"/>
                <w:lang w:val="en-GB"/>
              </w:rPr>
              <w:t xml:space="preserve"> offered opportunities to network with other apprentices and professionals across the council, helping to build connections and develop their careers.</w:t>
            </w:r>
          </w:p>
          <w:p w14:paraId="79D09372" w14:textId="77777777" w:rsidR="00672B32" w:rsidRPr="00A73F13" w:rsidRDefault="00672B32" w:rsidP="00672B32">
            <w:pPr>
              <w:rPr>
                <w:color w:val="006E9B" w:themeColor="text2" w:themeShade="BF"/>
                <w:lang w:val="en-GB"/>
              </w:rPr>
            </w:pPr>
          </w:p>
          <w:p w14:paraId="307816F2" w14:textId="77777777" w:rsidR="003C2CB9" w:rsidRPr="00A73F13" w:rsidRDefault="004D5BE8" w:rsidP="00EC325D">
            <w:pPr>
              <w:jc w:val="both"/>
              <w:rPr>
                <w:rFonts w:asciiTheme="majorHAnsi" w:hAnsiTheme="majorHAnsi" w:cs="Arial"/>
                <w:color w:val="006E9B" w:themeColor="text2" w:themeShade="BF"/>
                <w:szCs w:val="20"/>
              </w:rPr>
            </w:pPr>
            <w:r w:rsidRPr="00A73F13">
              <w:rPr>
                <w:rFonts w:asciiTheme="majorHAnsi" w:hAnsiTheme="majorHAnsi" w:cs="Arial"/>
                <w:color w:val="006E9B" w:themeColor="text2" w:themeShade="BF"/>
                <w:lang w:val="en-GB"/>
              </w:rPr>
              <w:t xml:space="preserve">Our Legal Services Directorate </w:t>
            </w:r>
            <w:r w:rsidR="00EC325D" w:rsidRPr="00A73F13">
              <w:rPr>
                <w:rFonts w:asciiTheme="majorHAnsi" w:hAnsiTheme="majorHAnsi" w:cs="Arial"/>
                <w:color w:val="006E9B" w:themeColor="text2" w:themeShade="BF"/>
                <w:szCs w:val="20"/>
              </w:rPr>
              <w:t>ensures that H</w:t>
            </w:r>
            <w:r w:rsidR="00495D4C" w:rsidRPr="00A73F13">
              <w:rPr>
                <w:rFonts w:asciiTheme="majorHAnsi" w:hAnsiTheme="majorHAnsi" w:cs="Arial"/>
                <w:color w:val="006E9B" w:themeColor="text2" w:themeShade="BF"/>
                <w:szCs w:val="20"/>
              </w:rPr>
              <w:t xml:space="preserve">alton </w:t>
            </w:r>
            <w:r w:rsidR="00EC325D" w:rsidRPr="00A73F13">
              <w:rPr>
                <w:rFonts w:asciiTheme="majorHAnsi" w:hAnsiTheme="majorHAnsi" w:cs="Arial"/>
                <w:color w:val="006E9B" w:themeColor="text2" w:themeShade="BF"/>
                <w:szCs w:val="20"/>
              </w:rPr>
              <w:t>B</w:t>
            </w:r>
            <w:r w:rsidR="00495D4C" w:rsidRPr="00A73F13">
              <w:rPr>
                <w:rFonts w:asciiTheme="majorHAnsi" w:hAnsiTheme="majorHAnsi" w:cs="Arial"/>
                <w:color w:val="006E9B" w:themeColor="text2" w:themeShade="BF"/>
                <w:szCs w:val="20"/>
              </w:rPr>
              <w:t xml:space="preserve">orough </w:t>
            </w:r>
            <w:r w:rsidR="00EC325D" w:rsidRPr="00A73F13">
              <w:rPr>
                <w:rFonts w:asciiTheme="majorHAnsi" w:hAnsiTheme="majorHAnsi" w:cs="Arial"/>
                <w:color w:val="006E9B" w:themeColor="text2" w:themeShade="BF"/>
                <w:szCs w:val="20"/>
              </w:rPr>
              <w:t>C</w:t>
            </w:r>
            <w:r w:rsidR="00495D4C" w:rsidRPr="00A73F13">
              <w:rPr>
                <w:rFonts w:asciiTheme="majorHAnsi" w:hAnsiTheme="majorHAnsi" w:cs="Arial"/>
                <w:color w:val="006E9B" w:themeColor="text2" w:themeShade="BF"/>
                <w:szCs w:val="20"/>
              </w:rPr>
              <w:t>ouncil</w:t>
            </w:r>
            <w:r w:rsidR="00EC325D" w:rsidRPr="00A73F13">
              <w:rPr>
                <w:rFonts w:asciiTheme="majorHAnsi" w:hAnsiTheme="majorHAnsi" w:cs="Arial"/>
                <w:color w:val="006E9B" w:themeColor="text2" w:themeShade="BF"/>
                <w:szCs w:val="20"/>
              </w:rPr>
              <w:t xml:space="preserve"> and its interests are protected by providing legal, corporate, and constitutional advice, and support at all levels. </w:t>
            </w:r>
          </w:p>
          <w:p w14:paraId="0A150DBF" w14:textId="77777777" w:rsidR="003C2CB9" w:rsidRPr="00A73F13" w:rsidRDefault="003C2CB9" w:rsidP="00EC325D">
            <w:pPr>
              <w:jc w:val="both"/>
              <w:rPr>
                <w:rFonts w:asciiTheme="majorHAnsi" w:hAnsiTheme="majorHAnsi" w:cs="Arial"/>
                <w:color w:val="006E9B" w:themeColor="text2" w:themeShade="BF"/>
                <w:szCs w:val="20"/>
              </w:rPr>
            </w:pPr>
          </w:p>
          <w:p w14:paraId="64BD04F8" w14:textId="77777777" w:rsidR="00B47E73" w:rsidRPr="00A73F13" w:rsidRDefault="00B47E73" w:rsidP="00B47E73">
            <w:pPr>
              <w:jc w:val="both"/>
              <w:rPr>
                <w:rFonts w:asciiTheme="majorHAnsi" w:hAnsiTheme="majorHAnsi" w:cs="Arial"/>
                <w:color w:val="006E9B" w:themeColor="text2" w:themeShade="BF"/>
                <w:szCs w:val="20"/>
              </w:rPr>
            </w:pPr>
            <w:r w:rsidRPr="00A73F13">
              <w:rPr>
                <w:rFonts w:asciiTheme="majorHAnsi" w:hAnsiTheme="majorHAnsi" w:cs="Arial"/>
                <w:color w:val="006E9B" w:themeColor="text2" w:themeShade="BF"/>
                <w:szCs w:val="20"/>
              </w:rPr>
              <w:t xml:space="preserve">Legal Services provides a full range of services to HBC, advising on both contentious business, such as Children’s and Adults Social Care, Anti-Social </w:t>
            </w:r>
            <w:proofErr w:type="spellStart"/>
            <w:r w:rsidRPr="00A73F13">
              <w:rPr>
                <w:rFonts w:asciiTheme="majorHAnsi" w:hAnsiTheme="majorHAnsi" w:cs="Arial"/>
                <w:color w:val="006E9B" w:themeColor="text2" w:themeShade="BF"/>
                <w:szCs w:val="20"/>
              </w:rPr>
              <w:t>Behaviour</w:t>
            </w:r>
            <w:proofErr w:type="spellEnd"/>
            <w:r w:rsidRPr="00A73F13">
              <w:rPr>
                <w:rFonts w:asciiTheme="majorHAnsi" w:hAnsiTheme="majorHAnsi" w:cs="Arial"/>
                <w:color w:val="006E9B" w:themeColor="text2" w:themeShade="BF"/>
                <w:szCs w:val="20"/>
              </w:rPr>
              <w:t xml:space="preserve">, prosecutions, licensing, contractual disputes, debt recovery, and non-contentious business, including planning, asset management work, and acquisitions.  </w:t>
            </w:r>
          </w:p>
          <w:p w14:paraId="42747ADB" w14:textId="77777777" w:rsidR="00FC65A8" w:rsidRPr="00A73F13" w:rsidRDefault="00FC65A8" w:rsidP="00150B81">
            <w:pPr>
              <w:jc w:val="both"/>
              <w:rPr>
                <w:rFonts w:asciiTheme="majorHAnsi" w:hAnsiTheme="majorHAnsi" w:cs="Arial"/>
                <w:color w:val="006E9B" w:themeColor="text2" w:themeShade="BF"/>
                <w:szCs w:val="20"/>
              </w:rPr>
            </w:pPr>
          </w:p>
          <w:p w14:paraId="0999F875" w14:textId="77777777" w:rsidR="009F4C74" w:rsidRPr="00A73F13" w:rsidRDefault="009F4C74" w:rsidP="00150B81">
            <w:pPr>
              <w:jc w:val="both"/>
              <w:rPr>
                <w:rFonts w:asciiTheme="majorHAnsi" w:hAnsiTheme="majorHAnsi" w:cs="Arial"/>
                <w:color w:val="006E9B" w:themeColor="text2" w:themeShade="BF"/>
                <w:szCs w:val="20"/>
              </w:rPr>
            </w:pPr>
            <w:r w:rsidRPr="00A73F13">
              <w:rPr>
                <w:rFonts w:asciiTheme="majorHAnsi" w:hAnsiTheme="majorHAnsi" w:cs="Arial"/>
                <w:color w:val="006E9B" w:themeColor="text2" w:themeShade="BF"/>
                <w:szCs w:val="20"/>
              </w:rPr>
              <w:t xml:space="preserve">We believe our apprenticeship </w:t>
            </w:r>
            <w:proofErr w:type="spellStart"/>
            <w:r w:rsidRPr="00A73F13">
              <w:rPr>
                <w:rFonts w:asciiTheme="majorHAnsi" w:hAnsiTheme="majorHAnsi" w:cs="Arial"/>
                <w:color w:val="006E9B" w:themeColor="text2" w:themeShade="BF"/>
                <w:szCs w:val="20"/>
              </w:rPr>
              <w:t>programmes</w:t>
            </w:r>
            <w:proofErr w:type="spellEnd"/>
            <w:r w:rsidRPr="00A73F13">
              <w:rPr>
                <w:rFonts w:asciiTheme="majorHAnsi" w:hAnsiTheme="majorHAnsi" w:cs="Arial"/>
                <w:color w:val="006E9B" w:themeColor="text2" w:themeShade="BF"/>
                <w:szCs w:val="20"/>
              </w:rPr>
              <w:t xml:space="preserve"> are the best alternative to the traditional study route for ambitious and hard-working students. </w:t>
            </w:r>
          </w:p>
          <w:p w14:paraId="72DD4C42" w14:textId="77777777" w:rsidR="009F4C74" w:rsidRPr="00A73F13" w:rsidRDefault="009F4C74" w:rsidP="00150B81">
            <w:pPr>
              <w:jc w:val="both"/>
              <w:rPr>
                <w:rFonts w:asciiTheme="majorHAnsi" w:hAnsiTheme="majorHAnsi" w:cs="Arial"/>
                <w:color w:val="006E9B" w:themeColor="text2" w:themeShade="BF"/>
                <w:szCs w:val="20"/>
              </w:rPr>
            </w:pPr>
          </w:p>
          <w:p w14:paraId="2EC3832D" w14:textId="77777777" w:rsidR="000039B4" w:rsidRPr="00A73F13" w:rsidRDefault="009F4C74" w:rsidP="00150B81">
            <w:pPr>
              <w:jc w:val="both"/>
              <w:rPr>
                <w:rFonts w:asciiTheme="majorHAnsi" w:hAnsiTheme="majorHAnsi" w:cs="Arial"/>
                <w:color w:val="006E9B" w:themeColor="text2" w:themeShade="BF"/>
                <w:szCs w:val="20"/>
              </w:rPr>
            </w:pPr>
            <w:r w:rsidRPr="00A73F13">
              <w:rPr>
                <w:rFonts w:asciiTheme="majorHAnsi" w:hAnsiTheme="majorHAnsi" w:cs="Arial"/>
                <w:color w:val="006E9B" w:themeColor="text2" w:themeShade="BF"/>
                <w:szCs w:val="20"/>
              </w:rPr>
              <w:t>Our Business Apprentice – Legal Operations will gain a qualification whilst earning a salary</w:t>
            </w:r>
            <w:r w:rsidR="00F862CA" w:rsidRPr="00A73F13">
              <w:rPr>
                <w:rFonts w:asciiTheme="majorHAnsi" w:hAnsiTheme="majorHAnsi" w:cs="Arial"/>
                <w:color w:val="006E9B" w:themeColor="text2" w:themeShade="BF"/>
                <w:szCs w:val="20"/>
              </w:rPr>
              <w:t>,</w:t>
            </w:r>
            <w:r w:rsidRPr="00A73F13">
              <w:rPr>
                <w:rFonts w:asciiTheme="majorHAnsi" w:hAnsiTheme="majorHAnsi" w:cs="Arial"/>
                <w:color w:val="006E9B" w:themeColor="text2" w:themeShade="BF"/>
                <w:szCs w:val="20"/>
              </w:rPr>
              <w:t xml:space="preserve"> as well as understand</w:t>
            </w:r>
            <w:r w:rsidR="003A2706" w:rsidRPr="00A73F13">
              <w:rPr>
                <w:rFonts w:asciiTheme="majorHAnsi" w:hAnsiTheme="majorHAnsi" w:cs="Arial"/>
                <w:color w:val="006E9B" w:themeColor="text2" w:themeShade="BF"/>
                <w:szCs w:val="20"/>
              </w:rPr>
              <w:t>ing</w:t>
            </w:r>
            <w:r w:rsidRPr="00A73F13">
              <w:rPr>
                <w:rFonts w:asciiTheme="majorHAnsi" w:hAnsiTheme="majorHAnsi" w:cs="Arial"/>
                <w:color w:val="006E9B" w:themeColor="text2" w:themeShade="BF"/>
                <w:szCs w:val="20"/>
              </w:rPr>
              <w:t xml:space="preserve"> how our work impacts everyday life across </w:t>
            </w:r>
            <w:r w:rsidR="003A2706" w:rsidRPr="00A73F13">
              <w:rPr>
                <w:rFonts w:asciiTheme="majorHAnsi" w:hAnsiTheme="majorHAnsi" w:cs="Arial"/>
                <w:color w:val="006E9B" w:themeColor="text2" w:themeShade="BF"/>
                <w:szCs w:val="20"/>
              </w:rPr>
              <w:t xml:space="preserve">Halton and its surrounding boroughs.  You </w:t>
            </w:r>
            <w:r w:rsidRPr="00A73F13">
              <w:rPr>
                <w:rFonts w:asciiTheme="majorHAnsi" w:hAnsiTheme="majorHAnsi" w:cs="Arial"/>
                <w:color w:val="006E9B" w:themeColor="text2" w:themeShade="BF"/>
                <w:szCs w:val="20"/>
              </w:rPr>
              <w:t xml:space="preserve">could be at the heart of </w:t>
            </w:r>
            <w:r w:rsidR="003A2706" w:rsidRPr="00A73F13">
              <w:rPr>
                <w:rFonts w:asciiTheme="majorHAnsi" w:hAnsiTheme="majorHAnsi" w:cs="Arial"/>
                <w:color w:val="006E9B" w:themeColor="text2" w:themeShade="BF"/>
                <w:szCs w:val="20"/>
              </w:rPr>
              <w:t xml:space="preserve">our </w:t>
            </w:r>
            <w:r w:rsidRPr="00A73F13">
              <w:rPr>
                <w:rFonts w:asciiTheme="majorHAnsi" w:hAnsiTheme="majorHAnsi" w:cs="Arial"/>
                <w:color w:val="006E9B" w:themeColor="text2" w:themeShade="BF"/>
                <w:szCs w:val="20"/>
              </w:rPr>
              <w:t xml:space="preserve"> </w:t>
            </w:r>
            <w:r w:rsidR="00D51842" w:rsidRPr="00A73F13">
              <w:rPr>
                <w:rFonts w:asciiTheme="majorHAnsi" w:hAnsiTheme="majorHAnsi" w:cs="Arial"/>
                <w:color w:val="006E9B" w:themeColor="text2" w:themeShade="BF"/>
                <w:szCs w:val="20"/>
              </w:rPr>
              <w:t>community understanding how Legal Services operate and support our communities</w:t>
            </w:r>
            <w:r w:rsidRPr="00A73F13">
              <w:rPr>
                <w:rFonts w:asciiTheme="majorHAnsi" w:hAnsiTheme="majorHAnsi" w:cs="Arial"/>
                <w:color w:val="006E9B" w:themeColor="text2" w:themeShade="BF"/>
                <w:szCs w:val="20"/>
              </w:rPr>
              <w:t xml:space="preserve">. </w:t>
            </w:r>
          </w:p>
          <w:p w14:paraId="1D8C3149" w14:textId="77777777" w:rsidR="000039B4" w:rsidRDefault="000039B4" w:rsidP="00150B81">
            <w:pPr>
              <w:jc w:val="both"/>
              <w:rPr>
                <w:rFonts w:asciiTheme="majorHAnsi" w:hAnsiTheme="majorHAnsi" w:cs="Arial"/>
                <w:szCs w:val="20"/>
              </w:rPr>
            </w:pPr>
          </w:p>
          <w:p w14:paraId="6FB06D36" w14:textId="77777777" w:rsidR="00150B81" w:rsidRPr="000B2CCD" w:rsidRDefault="000B2CCD" w:rsidP="000B2CCD">
            <w:pPr>
              <w:spacing w:line="276" w:lineRule="auto"/>
              <w:rPr>
                <w:rFonts w:asciiTheme="majorHAnsi" w:hAnsiTheme="majorHAnsi" w:cs="Arial"/>
                <w:szCs w:val="20"/>
              </w:rPr>
            </w:pPr>
            <w:r w:rsidRPr="009068D0">
              <w:rPr>
                <w:rFonts w:asciiTheme="majorHAnsi" w:hAnsiTheme="majorHAnsi" w:cs="Arial"/>
                <w:szCs w:val="20"/>
              </w:rPr>
              <w:t>More specific responsibilities include:</w:t>
            </w:r>
          </w:p>
        </w:tc>
      </w:tr>
      <w:tr w:rsidR="007C62D4" w:rsidRPr="009068D0" w14:paraId="302A6428" w14:textId="77777777" w:rsidTr="003A2706">
        <w:trPr>
          <w:gridAfter w:val="2"/>
          <w:wAfter w:w="3117" w:type="dxa"/>
        </w:trPr>
        <w:tc>
          <w:tcPr>
            <w:tcW w:w="9370" w:type="dxa"/>
            <w:gridSpan w:val="2"/>
          </w:tcPr>
          <w:p w14:paraId="589A35E5" w14:textId="77777777" w:rsidR="00AB02FD" w:rsidRPr="00AB02FD" w:rsidRDefault="00AB02FD" w:rsidP="00AB02FD">
            <w:pPr>
              <w:numPr>
                <w:ilvl w:val="0"/>
                <w:numId w:val="9"/>
              </w:numPr>
              <w:spacing w:line="276" w:lineRule="auto"/>
              <w:jc w:val="both"/>
              <w:rPr>
                <w:rFonts w:asciiTheme="majorHAnsi" w:hAnsiTheme="majorHAnsi" w:cs="Arial"/>
                <w:szCs w:val="20"/>
                <w:lang w:val="en-GB"/>
              </w:rPr>
            </w:pPr>
            <w:r>
              <w:rPr>
                <w:rFonts w:asciiTheme="majorHAnsi" w:hAnsiTheme="majorHAnsi" w:cs="Arial"/>
                <w:szCs w:val="20"/>
              </w:rPr>
              <w:t>P</w:t>
            </w:r>
            <w:proofErr w:type="spellStart"/>
            <w:r w:rsidRPr="00AB02FD">
              <w:rPr>
                <w:rFonts w:asciiTheme="majorHAnsi" w:hAnsiTheme="majorHAnsi" w:cs="Arial"/>
                <w:szCs w:val="20"/>
                <w:lang w:val="en-GB"/>
              </w:rPr>
              <w:t>rovid</w:t>
            </w:r>
            <w:r>
              <w:rPr>
                <w:rFonts w:asciiTheme="majorHAnsi" w:hAnsiTheme="majorHAnsi" w:cs="Arial"/>
                <w:szCs w:val="20"/>
                <w:lang w:val="en-GB"/>
              </w:rPr>
              <w:t>ing</w:t>
            </w:r>
            <w:proofErr w:type="spellEnd"/>
            <w:r w:rsidRPr="00AB02FD">
              <w:rPr>
                <w:rFonts w:asciiTheme="majorHAnsi" w:hAnsiTheme="majorHAnsi" w:cs="Arial"/>
                <w:szCs w:val="20"/>
                <w:lang w:val="en-GB"/>
              </w:rPr>
              <w:t xml:space="preserve"> clerical and administrative support to the teams within Legal Services including photocopying, scanning, stationary and the general day to day running of the office.</w:t>
            </w:r>
          </w:p>
          <w:p w14:paraId="2F128821" w14:textId="77777777" w:rsidR="00876FDB" w:rsidRPr="00EB2E55" w:rsidRDefault="0092658D" w:rsidP="00876FDB">
            <w:pPr>
              <w:numPr>
                <w:ilvl w:val="0"/>
                <w:numId w:val="9"/>
              </w:numPr>
              <w:spacing w:line="276" w:lineRule="auto"/>
              <w:jc w:val="both"/>
              <w:rPr>
                <w:rFonts w:asciiTheme="majorHAnsi" w:hAnsiTheme="majorHAnsi" w:cs="Arial"/>
                <w:szCs w:val="20"/>
                <w:lang w:val="en-GB"/>
              </w:rPr>
            </w:pPr>
            <w:r w:rsidRPr="0092658D">
              <w:rPr>
                <w:rFonts w:asciiTheme="majorHAnsi" w:hAnsiTheme="majorHAnsi" w:cs="Arial"/>
                <w:szCs w:val="20"/>
              </w:rPr>
              <w:t>Assist</w:t>
            </w:r>
            <w:r>
              <w:rPr>
                <w:rFonts w:asciiTheme="majorHAnsi" w:hAnsiTheme="majorHAnsi" w:cs="Arial"/>
                <w:szCs w:val="20"/>
              </w:rPr>
              <w:t>ing</w:t>
            </w:r>
            <w:r w:rsidRPr="0092658D">
              <w:rPr>
                <w:rFonts w:asciiTheme="majorHAnsi" w:hAnsiTheme="majorHAnsi" w:cs="Arial"/>
                <w:szCs w:val="20"/>
              </w:rPr>
              <w:t xml:space="preserve"> in </w:t>
            </w:r>
            <w:r>
              <w:rPr>
                <w:rFonts w:asciiTheme="majorHAnsi" w:hAnsiTheme="majorHAnsi" w:cs="Arial"/>
                <w:szCs w:val="20"/>
              </w:rPr>
              <w:t xml:space="preserve">the </w:t>
            </w:r>
            <w:r w:rsidRPr="0092658D">
              <w:rPr>
                <w:rFonts w:asciiTheme="majorHAnsi" w:hAnsiTheme="majorHAnsi" w:cs="Arial"/>
                <w:szCs w:val="20"/>
              </w:rPr>
              <w:t>management of travel arrangements, room/venue booking, courses and equipment booking.</w:t>
            </w:r>
          </w:p>
          <w:p w14:paraId="74FD3014" w14:textId="77777777" w:rsidR="00D40885" w:rsidRPr="00EB2E55" w:rsidRDefault="004C7FF1" w:rsidP="00EB2E55">
            <w:pPr>
              <w:numPr>
                <w:ilvl w:val="0"/>
                <w:numId w:val="9"/>
              </w:numPr>
              <w:spacing w:line="276" w:lineRule="auto"/>
              <w:jc w:val="both"/>
              <w:rPr>
                <w:rFonts w:asciiTheme="majorHAnsi" w:hAnsiTheme="majorHAnsi" w:cs="Arial"/>
                <w:szCs w:val="20"/>
                <w:lang w:val="en-GB"/>
              </w:rPr>
            </w:pPr>
            <w:r w:rsidRPr="004C7FF1">
              <w:rPr>
                <w:rFonts w:asciiTheme="majorHAnsi" w:hAnsiTheme="majorHAnsi" w:cs="Arial"/>
                <w:szCs w:val="20"/>
              </w:rPr>
              <w:t>Processing invoices and obtaining purchase order numbers for external suppliers.</w:t>
            </w:r>
          </w:p>
        </w:tc>
      </w:tr>
      <w:tr w:rsidR="00621927" w:rsidRPr="009068D0" w14:paraId="219A26A2" w14:textId="77777777" w:rsidTr="003A2706">
        <w:trPr>
          <w:gridAfter w:val="2"/>
          <w:wAfter w:w="3117" w:type="dxa"/>
        </w:trPr>
        <w:tc>
          <w:tcPr>
            <w:tcW w:w="9370" w:type="dxa"/>
            <w:gridSpan w:val="2"/>
          </w:tcPr>
          <w:p w14:paraId="655113CB" w14:textId="77777777" w:rsidR="00662BE9" w:rsidRDefault="00C570D3" w:rsidP="0068646A">
            <w:pPr>
              <w:numPr>
                <w:ilvl w:val="0"/>
                <w:numId w:val="9"/>
              </w:numPr>
              <w:spacing w:line="276" w:lineRule="auto"/>
              <w:jc w:val="both"/>
              <w:rPr>
                <w:rFonts w:asciiTheme="majorHAnsi" w:hAnsiTheme="majorHAnsi" w:cs="Arial"/>
                <w:szCs w:val="20"/>
              </w:rPr>
            </w:pPr>
            <w:r w:rsidRPr="00C570D3">
              <w:rPr>
                <w:rFonts w:asciiTheme="majorHAnsi" w:hAnsiTheme="majorHAnsi" w:cs="Arial"/>
                <w:szCs w:val="20"/>
              </w:rPr>
              <w:t>Assist</w:t>
            </w:r>
            <w:r>
              <w:rPr>
                <w:rFonts w:asciiTheme="majorHAnsi" w:hAnsiTheme="majorHAnsi" w:cs="Arial"/>
                <w:szCs w:val="20"/>
              </w:rPr>
              <w:t>ing</w:t>
            </w:r>
            <w:r w:rsidRPr="00C570D3">
              <w:rPr>
                <w:rFonts w:asciiTheme="majorHAnsi" w:hAnsiTheme="majorHAnsi" w:cs="Arial"/>
                <w:szCs w:val="20"/>
              </w:rPr>
              <w:t xml:space="preserve"> in the safe and correct destruction of legal documents and keeping a record of such documents.</w:t>
            </w:r>
          </w:p>
          <w:p w14:paraId="7271349A" w14:textId="77777777" w:rsidR="00274F14" w:rsidRPr="00274F14" w:rsidRDefault="00274F14" w:rsidP="00274F14">
            <w:pPr>
              <w:numPr>
                <w:ilvl w:val="0"/>
                <w:numId w:val="9"/>
              </w:numPr>
              <w:spacing w:line="276" w:lineRule="auto"/>
              <w:jc w:val="both"/>
              <w:rPr>
                <w:rFonts w:asciiTheme="majorHAnsi" w:hAnsiTheme="majorHAnsi" w:cs="Arial"/>
                <w:szCs w:val="20"/>
                <w:lang w:val="en-GB"/>
              </w:rPr>
            </w:pPr>
            <w:r w:rsidRPr="00274F14">
              <w:rPr>
                <w:rFonts w:asciiTheme="majorHAnsi" w:hAnsiTheme="majorHAnsi" w:cs="Arial"/>
                <w:szCs w:val="20"/>
                <w:lang w:val="en-GB"/>
              </w:rPr>
              <w:t>Request</w:t>
            </w:r>
            <w:r>
              <w:rPr>
                <w:rFonts w:asciiTheme="majorHAnsi" w:hAnsiTheme="majorHAnsi" w:cs="Arial"/>
                <w:szCs w:val="20"/>
                <w:lang w:val="en-GB"/>
              </w:rPr>
              <w:t>ing</w:t>
            </w:r>
            <w:r w:rsidRPr="00274F14">
              <w:rPr>
                <w:rFonts w:asciiTheme="majorHAnsi" w:hAnsiTheme="majorHAnsi" w:cs="Arial"/>
                <w:szCs w:val="20"/>
                <w:lang w:val="en-GB"/>
              </w:rPr>
              <w:t xml:space="preserve"> archived documents to be scanned in or delivered from R</w:t>
            </w:r>
            <w:r>
              <w:rPr>
                <w:rFonts w:asciiTheme="majorHAnsi" w:hAnsiTheme="majorHAnsi" w:cs="Arial"/>
                <w:szCs w:val="20"/>
                <w:lang w:val="en-GB"/>
              </w:rPr>
              <w:t xml:space="preserve">ecords </w:t>
            </w:r>
            <w:r w:rsidRPr="00274F14">
              <w:rPr>
                <w:rFonts w:asciiTheme="majorHAnsi" w:hAnsiTheme="majorHAnsi" w:cs="Arial"/>
                <w:szCs w:val="20"/>
                <w:lang w:val="en-GB"/>
              </w:rPr>
              <w:t>M</w:t>
            </w:r>
            <w:r>
              <w:rPr>
                <w:rFonts w:asciiTheme="majorHAnsi" w:hAnsiTheme="majorHAnsi" w:cs="Arial"/>
                <w:szCs w:val="20"/>
                <w:lang w:val="en-GB"/>
              </w:rPr>
              <w:t xml:space="preserve">anagement </w:t>
            </w:r>
            <w:r w:rsidRPr="00274F14">
              <w:rPr>
                <w:rFonts w:asciiTheme="majorHAnsi" w:hAnsiTheme="majorHAnsi" w:cs="Arial"/>
                <w:szCs w:val="20"/>
                <w:lang w:val="en-GB"/>
              </w:rPr>
              <w:t>U</w:t>
            </w:r>
            <w:r>
              <w:rPr>
                <w:rFonts w:asciiTheme="majorHAnsi" w:hAnsiTheme="majorHAnsi" w:cs="Arial"/>
                <w:szCs w:val="20"/>
                <w:lang w:val="en-GB"/>
              </w:rPr>
              <w:t>nit</w:t>
            </w:r>
            <w:r w:rsidRPr="00274F14">
              <w:rPr>
                <w:rFonts w:asciiTheme="majorHAnsi" w:hAnsiTheme="majorHAnsi" w:cs="Arial"/>
                <w:szCs w:val="20"/>
                <w:lang w:val="en-GB"/>
              </w:rPr>
              <w:t>.</w:t>
            </w:r>
          </w:p>
          <w:p w14:paraId="7BFBDA53" w14:textId="77777777" w:rsidR="00C570D3" w:rsidRDefault="00030D55" w:rsidP="0068646A">
            <w:pPr>
              <w:numPr>
                <w:ilvl w:val="0"/>
                <w:numId w:val="9"/>
              </w:numPr>
              <w:spacing w:line="276" w:lineRule="auto"/>
              <w:jc w:val="both"/>
              <w:rPr>
                <w:rFonts w:asciiTheme="majorHAnsi" w:hAnsiTheme="majorHAnsi" w:cs="Arial"/>
                <w:szCs w:val="20"/>
              </w:rPr>
            </w:pPr>
            <w:r>
              <w:rPr>
                <w:rFonts w:asciiTheme="majorHAnsi" w:hAnsiTheme="majorHAnsi" w:cs="Arial"/>
                <w:szCs w:val="20"/>
                <w:lang w:val="en-GB"/>
              </w:rPr>
              <w:t>U</w:t>
            </w:r>
            <w:proofErr w:type="spellStart"/>
            <w:r w:rsidRPr="00030D55">
              <w:rPr>
                <w:rFonts w:asciiTheme="majorHAnsi" w:hAnsiTheme="majorHAnsi" w:cs="Arial"/>
                <w:szCs w:val="20"/>
              </w:rPr>
              <w:t>ndertak</w:t>
            </w:r>
            <w:r>
              <w:rPr>
                <w:rFonts w:asciiTheme="majorHAnsi" w:hAnsiTheme="majorHAnsi" w:cs="Arial"/>
                <w:szCs w:val="20"/>
              </w:rPr>
              <w:t>ing</w:t>
            </w:r>
            <w:proofErr w:type="spellEnd"/>
            <w:r w:rsidRPr="00030D55">
              <w:rPr>
                <w:rFonts w:asciiTheme="majorHAnsi" w:hAnsiTheme="majorHAnsi" w:cs="Arial"/>
                <w:szCs w:val="20"/>
              </w:rPr>
              <w:t xml:space="preserve"> </w:t>
            </w:r>
            <w:r>
              <w:rPr>
                <w:rFonts w:asciiTheme="majorHAnsi" w:hAnsiTheme="majorHAnsi" w:cs="Arial"/>
                <w:szCs w:val="20"/>
              </w:rPr>
              <w:t xml:space="preserve">the preparation of </w:t>
            </w:r>
            <w:r w:rsidRPr="00030D55">
              <w:rPr>
                <w:rFonts w:asciiTheme="majorHAnsi" w:hAnsiTheme="majorHAnsi" w:cs="Arial"/>
                <w:szCs w:val="20"/>
              </w:rPr>
              <w:t>documents such as minutes, agenda and reports as required.</w:t>
            </w:r>
          </w:p>
          <w:p w14:paraId="07F38F07" w14:textId="77777777" w:rsidR="00030D55" w:rsidRDefault="00E52B6B" w:rsidP="0068646A">
            <w:pPr>
              <w:numPr>
                <w:ilvl w:val="0"/>
                <w:numId w:val="9"/>
              </w:numPr>
              <w:spacing w:line="276" w:lineRule="auto"/>
              <w:jc w:val="both"/>
              <w:rPr>
                <w:rFonts w:asciiTheme="majorHAnsi" w:hAnsiTheme="majorHAnsi" w:cs="Arial"/>
                <w:szCs w:val="20"/>
              </w:rPr>
            </w:pPr>
            <w:r>
              <w:rPr>
                <w:rFonts w:asciiTheme="majorHAnsi" w:hAnsiTheme="majorHAnsi" w:cs="Arial"/>
                <w:szCs w:val="20"/>
              </w:rPr>
              <w:t>A</w:t>
            </w:r>
            <w:r w:rsidRPr="00E52B6B">
              <w:rPr>
                <w:rFonts w:asciiTheme="majorHAnsi" w:hAnsiTheme="majorHAnsi" w:cs="Arial"/>
                <w:szCs w:val="20"/>
              </w:rPr>
              <w:t>ssist</w:t>
            </w:r>
            <w:r>
              <w:rPr>
                <w:rFonts w:asciiTheme="majorHAnsi" w:hAnsiTheme="majorHAnsi" w:cs="Arial"/>
                <w:szCs w:val="20"/>
              </w:rPr>
              <w:t>ing</w:t>
            </w:r>
            <w:r w:rsidRPr="00E52B6B">
              <w:rPr>
                <w:rFonts w:asciiTheme="majorHAnsi" w:hAnsiTheme="majorHAnsi" w:cs="Arial"/>
                <w:szCs w:val="20"/>
              </w:rPr>
              <w:t xml:space="preserve"> in the opening and closing of files on the Legal Services bespoke case management IT system.</w:t>
            </w:r>
          </w:p>
          <w:p w14:paraId="25C2B02C" w14:textId="77777777" w:rsidR="00F7350B" w:rsidRPr="00F7350B" w:rsidRDefault="00F7350B" w:rsidP="00F7350B">
            <w:pPr>
              <w:numPr>
                <w:ilvl w:val="0"/>
                <w:numId w:val="9"/>
              </w:numPr>
              <w:spacing w:line="276" w:lineRule="auto"/>
              <w:jc w:val="both"/>
              <w:rPr>
                <w:rFonts w:asciiTheme="majorHAnsi" w:hAnsiTheme="majorHAnsi" w:cs="Arial"/>
                <w:b/>
                <w:szCs w:val="20"/>
                <w:lang w:val="en-GB"/>
              </w:rPr>
            </w:pPr>
            <w:r w:rsidRPr="00F7350B">
              <w:rPr>
                <w:rFonts w:asciiTheme="majorHAnsi" w:hAnsiTheme="majorHAnsi" w:cs="Arial"/>
                <w:szCs w:val="20"/>
                <w:lang w:val="en-GB"/>
              </w:rPr>
              <w:t>To offer basic IT support, such as reformatting documents.</w:t>
            </w:r>
          </w:p>
          <w:p w14:paraId="38ED5D67" w14:textId="015068D4" w:rsidR="00F7350B" w:rsidRDefault="00AF7F8C" w:rsidP="0068646A">
            <w:pPr>
              <w:numPr>
                <w:ilvl w:val="0"/>
                <w:numId w:val="9"/>
              </w:numPr>
              <w:spacing w:line="276" w:lineRule="auto"/>
              <w:jc w:val="both"/>
              <w:rPr>
                <w:rFonts w:asciiTheme="majorHAnsi" w:hAnsiTheme="majorHAnsi" w:cs="Arial"/>
                <w:szCs w:val="20"/>
              </w:rPr>
            </w:pPr>
            <w:r>
              <w:rPr>
                <w:rFonts w:asciiTheme="majorHAnsi" w:hAnsiTheme="majorHAnsi" w:cs="Arial"/>
                <w:szCs w:val="20"/>
                <w:lang w:val="en-GB"/>
              </w:rPr>
              <w:t>L</w:t>
            </w:r>
            <w:proofErr w:type="spellStart"/>
            <w:r w:rsidR="00902C7F" w:rsidRPr="00902C7F">
              <w:rPr>
                <w:rFonts w:asciiTheme="majorHAnsi" w:hAnsiTheme="majorHAnsi" w:cs="Arial"/>
                <w:szCs w:val="20"/>
              </w:rPr>
              <w:t>iais</w:t>
            </w:r>
            <w:r>
              <w:rPr>
                <w:rFonts w:asciiTheme="majorHAnsi" w:hAnsiTheme="majorHAnsi" w:cs="Arial"/>
                <w:szCs w:val="20"/>
              </w:rPr>
              <w:t>ing</w:t>
            </w:r>
            <w:proofErr w:type="spellEnd"/>
            <w:r w:rsidR="00902C7F" w:rsidRPr="00902C7F">
              <w:rPr>
                <w:rFonts w:asciiTheme="majorHAnsi" w:hAnsiTheme="majorHAnsi" w:cs="Arial"/>
                <w:szCs w:val="20"/>
              </w:rPr>
              <w:t xml:space="preserve"> with </w:t>
            </w:r>
            <w:r w:rsidR="000D0DD3">
              <w:rPr>
                <w:rFonts w:asciiTheme="majorHAnsi" w:hAnsiTheme="majorHAnsi" w:cs="Arial"/>
                <w:szCs w:val="20"/>
              </w:rPr>
              <w:t>Lawyers</w:t>
            </w:r>
            <w:r w:rsidR="00902C7F" w:rsidRPr="00902C7F">
              <w:rPr>
                <w:rFonts w:asciiTheme="majorHAnsi" w:hAnsiTheme="majorHAnsi" w:cs="Arial"/>
                <w:szCs w:val="20"/>
              </w:rPr>
              <w:t xml:space="preserve"> regarding up and coming hearings providing any necessary support.</w:t>
            </w:r>
          </w:p>
          <w:p w14:paraId="052514F5" w14:textId="77777777" w:rsidR="00AF7F8C" w:rsidRDefault="00AF7F8C" w:rsidP="00AF7F8C">
            <w:pPr>
              <w:numPr>
                <w:ilvl w:val="0"/>
                <w:numId w:val="9"/>
              </w:numPr>
              <w:spacing w:line="276" w:lineRule="auto"/>
              <w:jc w:val="both"/>
              <w:rPr>
                <w:rFonts w:asciiTheme="majorHAnsi" w:hAnsiTheme="majorHAnsi" w:cs="Arial"/>
                <w:szCs w:val="20"/>
                <w:lang w:val="en-GB"/>
              </w:rPr>
            </w:pPr>
            <w:r>
              <w:rPr>
                <w:rFonts w:asciiTheme="majorHAnsi" w:hAnsiTheme="majorHAnsi" w:cs="Arial"/>
                <w:szCs w:val="20"/>
              </w:rPr>
              <w:t>A</w:t>
            </w:r>
            <w:proofErr w:type="spellStart"/>
            <w:r w:rsidRPr="00AF7F8C">
              <w:rPr>
                <w:rFonts w:asciiTheme="majorHAnsi" w:hAnsiTheme="majorHAnsi" w:cs="Arial"/>
                <w:szCs w:val="20"/>
                <w:lang w:val="en-GB"/>
              </w:rPr>
              <w:t>ssist</w:t>
            </w:r>
            <w:r>
              <w:rPr>
                <w:rFonts w:asciiTheme="majorHAnsi" w:hAnsiTheme="majorHAnsi" w:cs="Arial"/>
                <w:szCs w:val="20"/>
                <w:lang w:val="en-GB"/>
              </w:rPr>
              <w:t>ing</w:t>
            </w:r>
            <w:proofErr w:type="spellEnd"/>
            <w:r w:rsidRPr="00AF7F8C">
              <w:rPr>
                <w:rFonts w:asciiTheme="majorHAnsi" w:hAnsiTheme="majorHAnsi" w:cs="Arial"/>
                <w:szCs w:val="20"/>
                <w:lang w:val="en-GB"/>
              </w:rPr>
              <w:t xml:space="preserve"> in the preparation and creation of Court bundles when required</w:t>
            </w:r>
            <w:r>
              <w:rPr>
                <w:rFonts w:asciiTheme="majorHAnsi" w:hAnsiTheme="majorHAnsi" w:cs="Arial"/>
                <w:szCs w:val="20"/>
                <w:lang w:val="en-GB"/>
              </w:rPr>
              <w:t xml:space="preserve"> and w</w:t>
            </w:r>
            <w:r w:rsidRPr="00AF7F8C">
              <w:rPr>
                <w:rFonts w:asciiTheme="majorHAnsi" w:hAnsiTheme="majorHAnsi" w:cs="Arial"/>
                <w:szCs w:val="20"/>
                <w:lang w:val="en-GB"/>
              </w:rPr>
              <w:t>here necessary creat</w:t>
            </w:r>
            <w:r>
              <w:rPr>
                <w:rFonts w:asciiTheme="majorHAnsi" w:hAnsiTheme="majorHAnsi" w:cs="Arial"/>
                <w:szCs w:val="20"/>
                <w:lang w:val="en-GB"/>
              </w:rPr>
              <w:t>ing</w:t>
            </w:r>
            <w:r w:rsidRPr="00AF7F8C">
              <w:rPr>
                <w:rFonts w:asciiTheme="majorHAnsi" w:hAnsiTheme="majorHAnsi" w:cs="Arial"/>
                <w:szCs w:val="20"/>
                <w:lang w:val="en-GB"/>
              </w:rPr>
              <w:t xml:space="preserve"> and print</w:t>
            </w:r>
            <w:r>
              <w:rPr>
                <w:rFonts w:asciiTheme="majorHAnsi" w:hAnsiTheme="majorHAnsi" w:cs="Arial"/>
                <w:szCs w:val="20"/>
                <w:lang w:val="en-GB"/>
              </w:rPr>
              <w:t>ing</w:t>
            </w:r>
            <w:r w:rsidRPr="00AF7F8C">
              <w:rPr>
                <w:rFonts w:asciiTheme="majorHAnsi" w:hAnsiTheme="majorHAnsi" w:cs="Arial"/>
                <w:szCs w:val="20"/>
                <w:lang w:val="en-GB"/>
              </w:rPr>
              <w:t xml:space="preserve"> bundles</w:t>
            </w:r>
            <w:r>
              <w:rPr>
                <w:rFonts w:asciiTheme="majorHAnsi" w:hAnsiTheme="majorHAnsi" w:cs="Arial"/>
                <w:szCs w:val="20"/>
                <w:lang w:val="en-GB"/>
              </w:rPr>
              <w:t>,</w:t>
            </w:r>
            <w:r w:rsidRPr="00AF7F8C">
              <w:rPr>
                <w:rFonts w:asciiTheme="majorHAnsi" w:hAnsiTheme="majorHAnsi" w:cs="Arial"/>
                <w:szCs w:val="20"/>
                <w:lang w:val="en-GB"/>
              </w:rPr>
              <w:t xml:space="preserve"> arranging the delivery to Court and any Parties. </w:t>
            </w:r>
          </w:p>
          <w:p w14:paraId="7AA1BAFD" w14:textId="77777777" w:rsidR="00AF7F8C" w:rsidRPr="00AF7F8C" w:rsidRDefault="00725763" w:rsidP="00AF7F8C">
            <w:pPr>
              <w:numPr>
                <w:ilvl w:val="0"/>
                <w:numId w:val="9"/>
              </w:numPr>
              <w:spacing w:line="276" w:lineRule="auto"/>
              <w:jc w:val="both"/>
              <w:rPr>
                <w:rFonts w:asciiTheme="majorHAnsi" w:hAnsiTheme="majorHAnsi" w:cs="Arial"/>
                <w:szCs w:val="20"/>
                <w:lang w:val="en-GB"/>
              </w:rPr>
            </w:pPr>
            <w:r>
              <w:rPr>
                <w:rFonts w:asciiTheme="majorHAnsi" w:hAnsiTheme="majorHAnsi" w:cs="Arial"/>
                <w:szCs w:val="20"/>
                <w:lang w:val="en-GB"/>
              </w:rPr>
              <w:t>C</w:t>
            </w:r>
            <w:r w:rsidR="00AF7F8C" w:rsidRPr="00AF7F8C">
              <w:rPr>
                <w:rFonts w:asciiTheme="majorHAnsi" w:hAnsiTheme="majorHAnsi" w:cs="Arial"/>
                <w:szCs w:val="20"/>
                <w:lang w:val="en-GB"/>
              </w:rPr>
              <w:t>ollect</w:t>
            </w:r>
            <w:r>
              <w:rPr>
                <w:rFonts w:asciiTheme="majorHAnsi" w:hAnsiTheme="majorHAnsi" w:cs="Arial"/>
                <w:szCs w:val="20"/>
                <w:lang w:val="en-GB"/>
              </w:rPr>
              <w:t xml:space="preserve">ing, </w:t>
            </w:r>
            <w:r w:rsidR="00AF7F8C" w:rsidRPr="00AF7F8C">
              <w:rPr>
                <w:rFonts w:asciiTheme="majorHAnsi" w:hAnsiTheme="majorHAnsi" w:cs="Arial"/>
                <w:szCs w:val="20"/>
                <w:lang w:val="en-GB"/>
              </w:rPr>
              <w:t>stor</w:t>
            </w:r>
            <w:r>
              <w:rPr>
                <w:rFonts w:asciiTheme="majorHAnsi" w:hAnsiTheme="majorHAnsi" w:cs="Arial"/>
                <w:szCs w:val="20"/>
                <w:lang w:val="en-GB"/>
              </w:rPr>
              <w:t>ing</w:t>
            </w:r>
            <w:r w:rsidR="00AF7F8C" w:rsidRPr="00AF7F8C">
              <w:rPr>
                <w:rFonts w:asciiTheme="majorHAnsi" w:hAnsiTheme="majorHAnsi" w:cs="Arial"/>
                <w:szCs w:val="20"/>
                <w:lang w:val="en-GB"/>
              </w:rPr>
              <w:t xml:space="preserve"> or destroy</w:t>
            </w:r>
            <w:r>
              <w:rPr>
                <w:rFonts w:asciiTheme="majorHAnsi" w:hAnsiTheme="majorHAnsi" w:cs="Arial"/>
                <w:szCs w:val="20"/>
                <w:lang w:val="en-GB"/>
              </w:rPr>
              <w:t>ing</w:t>
            </w:r>
            <w:r w:rsidR="00AF7F8C" w:rsidRPr="00AF7F8C">
              <w:rPr>
                <w:rFonts w:asciiTheme="majorHAnsi" w:hAnsiTheme="majorHAnsi" w:cs="Arial"/>
                <w:szCs w:val="20"/>
                <w:lang w:val="en-GB"/>
              </w:rPr>
              <w:t xml:space="preserve"> bundles where necessary.</w:t>
            </w:r>
          </w:p>
          <w:p w14:paraId="298F80C2" w14:textId="77777777" w:rsidR="00C1472B" w:rsidRPr="00C1472B" w:rsidRDefault="00C1472B" w:rsidP="00C1472B">
            <w:pPr>
              <w:numPr>
                <w:ilvl w:val="0"/>
                <w:numId w:val="9"/>
              </w:numPr>
              <w:spacing w:line="276" w:lineRule="auto"/>
              <w:jc w:val="both"/>
              <w:rPr>
                <w:rFonts w:asciiTheme="majorHAnsi" w:hAnsiTheme="majorHAnsi" w:cs="Arial"/>
                <w:szCs w:val="20"/>
                <w:lang w:val="en-GB"/>
              </w:rPr>
            </w:pPr>
            <w:r>
              <w:rPr>
                <w:rFonts w:asciiTheme="majorHAnsi" w:hAnsiTheme="majorHAnsi" w:cs="Arial"/>
                <w:szCs w:val="20"/>
                <w:lang w:val="en-GB"/>
              </w:rPr>
              <w:t>D</w:t>
            </w:r>
            <w:r w:rsidRPr="00C1472B">
              <w:rPr>
                <w:rFonts w:asciiTheme="majorHAnsi" w:hAnsiTheme="majorHAnsi" w:cs="Arial"/>
                <w:szCs w:val="20"/>
                <w:lang w:val="en-GB"/>
              </w:rPr>
              <w:t>iaris</w:t>
            </w:r>
            <w:r>
              <w:rPr>
                <w:rFonts w:asciiTheme="majorHAnsi" w:hAnsiTheme="majorHAnsi" w:cs="Arial"/>
                <w:szCs w:val="20"/>
                <w:lang w:val="en-GB"/>
              </w:rPr>
              <w:t>ing</w:t>
            </w:r>
            <w:r w:rsidRPr="00C1472B">
              <w:rPr>
                <w:rFonts w:asciiTheme="majorHAnsi" w:hAnsiTheme="majorHAnsi" w:cs="Arial"/>
                <w:szCs w:val="20"/>
                <w:lang w:val="en-GB"/>
              </w:rPr>
              <w:t xml:space="preserve"> Court Orders in the Court Diary and tasks within Legal Services bespoke case management IT system notifying client departments of the same.</w:t>
            </w:r>
          </w:p>
          <w:p w14:paraId="014B6E45" w14:textId="77777777" w:rsidR="00D7635B" w:rsidRPr="00003271" w:rsidRDefault="00D7635B" w:rsidP="00F862CA">
            <w:pPr>
              <w:numPr>
                <w:ilvl w:val="0"/>
                <w:numId w:val="9"/>
              </w:numPr>
              <w:spacing w:line="276" w:lineRule="auto"/>
              <w:jc w:val="both"/>
              <w:rPr>
                <w:rFonts w:asciiTheme="majorHAnsi" w:hAnsiTheme="majorHAnsi" w:cs="Arial"/>
                <w:szCs w:val="20"/>
              </w:rPr>
            </w:pPr>
            <w:r w:rsidRPr="00D7635B">
              <w:rPr>
                <w:rFonts w:asciiTheme="majorHAnsi" w:hAnsiTheme="majorHAnsi" w:cs="Arial"/>
                <w:szCs w:val="20"/>
                <w:lang w:val="en-GB"/>
              </w:rPr>
              <w:t>Diaris</w:t>
            </w:r>
            <w:r>
              <w:rPr>
                <w:rFonts w:asciiTheme="majorHAnsi" w:hAnsiTheme="majorHAnsi" w:cs="Arial"/>
                <w:szCs w:val="20"/>
                <w:lang w:val="en-GB"/>
              </w:rPr>
              <w:t>ing</w:t>
            </w:r>
            <w:r w:rsidRPr="00D7635B">
              <w:rPr>
                <w:rFonts w:asciiTheme="majorHAnsi" w:hAnsiTheme="majorHAnsi" w:cs="Arial"/>
                <w:szCs w:val="20"/>
                <w:lang w:val="en-GB"/>
              </w:rPr>
              <w:t>, request</w:t>
            </w:r>
            <w:r>
              <w:rPr>
                <w:rFonts w:asciiTheme="majorHAnsi" w:hAnsiTheme="majorHAnsi" w:cs="Arial"/>
                <w:szCs w:val="20"/>
                <w:lang w:val="en-GB"/>
              </w:rPr>
              <w:t>ing</w:t>
            </w:r>
            <w:r w:rsidRPr="00D7635B">
              <w:rPr>
                <w:rFonts w:asciiTheme="majorHAnsi" w:hAnsiTheme="majorHAnsi" w:cs="Arial"/>
                <w:szCs w:val="20"/>
                <w:lang w:val="en-GB"/>
              </w:rPr>
              <w:t xml:space="preserve"> and chas</w:t>
            </w:r>
            <w:r>
              <w:rPr>
                <w:rFonts w:asciiTheme="majorHAnsi" w:hAnsiTheme="majorHAnsi" w:cs="Arial"/>
                <w:szCs w:val="20"/>
                <w:lang w:val="en-GB"/>
              </w:rPr>
              <w:t>ing</w:t>
            </w:r>
            <w:r w:rsidRPr="00D7635B">
              <w:rPr>
                <w:rFonts w:asciiTheme="majorHAnsi" w:hAnsiTheme="majorHAnsi" w:cs="Arial"/>
                <w:szCs w:val="20"/>
                <w:lang w:val="en-GB"/>
              </w:rPr>
              <w:t xml:space="preserve"> disclosure</w:t>
            </w:r>
            <w:r>
              <w:rPr>
                <w:rFonts w:asciiTheme="majorHAnsi" w:hAnsiTheme="majorHAnsi" w:cs="Arial"/>
                <w:szCs w:val="20"/>
                <w:lang w:val="en-GB"/>
              </w:rPr>
              <w:t>s</w:t>
            </w:r>
            <w:r w:rsidRPr="00D7635B">
              <w:rPr>
                <w:rFonts w:asciiTheme="majorHAnsi" w:hAnsiTheme="majorHAnsi" w:cs="Arial"/>
                <w:szCs w:val="20"/>
                <w:lang w:val="en-GB"/>
              </w:rPr>
              <w:t xml:space="preserve"> set out in the Disclosure Order.</w:t>
            </w:r>
          </w:p>
          <w:p w14:paraId="1013A693" w14:textId="77777777" w:rsidR="00003271" w:rsidRDefault="00E4141F"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U</w:t>
            </w:r>
            <w:r w:rsidR="00003271" w:rsidRPr="00003271">
              <w:rPr>
                <w:rFonts w:asciiTheme="majorHAnsi" w:hAnsiTheme="majorHAnsi" w:cs="Arial"/>
                <w:szCs w:val="20"/>
              </w:rPr>
              <w:t>ndertak</w:t>
            </w:r>
            <w:r>
              <w:rPr>
                <w:rFonts w:asciiTheme="majorHAnsi" w:hAnsiTheme="majorHAnsi" w:cs="Arial"/>
                <w:szCs w:val="20"/>
              </w:rPr>
              <w:t>ing</w:t>
            </w:r>
            <w:r w:rsidR="00003271" w:rsidRPr="00003271">
              <w:rPr>
                <w:rFonts w:asciiTheme="majorHAnsi" w:hAnsiTheme="majorHAnsi" w:cs="Arial"/>
                <w:szCs w:val="20"/>
              </w:rPr>
              <w:t xml:space="preserve"> any other duties and responsibilities as may be assigned from time to time which are commensurate with the grade of the job.</w:t>
            </w:r>
          </w:p>
          <w:p w14:paraId="45D1EDBC" w14:textId="77777777" w:rsidR="00616D13" w:rsidRPr="00F862CA" w:rsidRDefault="00616D13" w:rsidP="00616D13">
            <w:pPr>
              <w:spacing w:line="276" w:lineRule="auto"/>
              <w:ind w:left="720"/>
              <w:jc w:val="both"/>
              <w:rPr>
                <w:rFonts w:asciiTheme="majorHAnsi" w:hAnsiTheme="majorHAnsi" w:cs="Arial"/>
                <w:szCs w:val="20"/>
              </w:rPr>
            </w:pPr>
          </w:p>
        </w:tc>
      </w:tr>
      <w:tr w:rsidR="00E65373" w:rsidRPr="009068D0" w14:paraId="0029FFA3" w14:textId="77777777" w:rsidTr="003A2706">
        <w:trPr>
          <w:gridAfter w:val="2"/>
          <w:wAfter w:w="3117" w:type="dxa"/>
        </w:trPr>
        <w:tc>
          <w:tcPr>
            <w:tcW w:w="9370" w:type="dxa"/>
            <w:gridSpan w:val="2"/>
          </w:tcPr>
          <w:p w14:paraId="535C263F" w14:textId="77777777" w:rsidR="00A835E4" w:rsidRPr="00A73F13" w:rsidRDefault="00A835E4" w:rsidP="00A835E4">
            <w:pPr>
              <w:spacing w:line="242" w:lineRule="auto"/>
              <w:jc w:val="both"/>
              <w:rPr>
                <w:rFonts w:asciiTheme="majorHAnsi" w:hAnsiTheme="majorHAnsi" w:cs="Arial"/>
                <w:b/>
                <w:bCs/>
                <w:color w:val="006E9B" w:themeColor="text2" w:themeShade="BF"/>
              </w:rPr>
            </w:pPr>
            <w:r w:rsidRPr="00A73F13">
              <w:rPr>
                <w:rFonts w:asciiTheme="majorHAnsi" w:hAnsiTheme="majorHAnsi" w:cs="Arial"/>
                <w:b/>
                <w:bCs/>
                <w:color w:val="006E9B" w:themeColor="text2" w:themeShade="BF"/>
              </w:rPr>
              <w:t xml:space="preserve">Future prospects: </w:t>
            </w:r>
          </w:p>
          <w:p w14:paraId="31C8D1EB" w14:textId="1134295D" w:rsidR="00E65373" w:rsidRPr="009068D0" w:rsidRDefault="00A835E4" w:rsidP="00A835E4">
            <w:pPr>
              <w:spacing w:line="242" w:lineRule="auto"/>
              <w:jc w:val="both"/>
              <w:rPr>
                <w:rFonts w:asciiTheme="majorHAnsi" w:hAnsiTheme="majorHAnsi" w:cs="Arial"/>
              </w:rPr>
            </w:pPr>
            <w:r w:rsidRPr="00A73F13">
              <w:rPr>
                <w:rFonts w:asciiTheme="majorHAnsi" w:hAnsiTheme="majorHAnsi" w:cs="Arial"/>
                <w:color w:val="006E9B" w:themeColor="text2" w:themeShade="BF"/>
              </w:rPr>
              <w:t>As you approach the end of your apprenticeship, you will receive guidance and support from our dedicated Apprenticeship Officer in applying for opportunities within Halton Borough Council. We are eager to ensure that any apprentice that joins us as an apprentice, is given every chance to secure permanent, long-term employment with us.</w:t>
            </w:r>
          </w:p>
        </w:tc>
      </w:tr>
      <w:tr w:rsidR="00365C93" w:rsidRPr="009068D0" w14:paraId="5EFEDF32" w14:textId="77777777" w:rsidTr="003A2706">
        <w:trPr>
          <w:gridAfter w:val="2"/>
          <w:wAfter w:w="3117" w:type="dxa"/>
        </w:trPr>
        <w:tc>
          <w:tcPr>
            <w:tcW w:w="9370" w:type="dxa"/>
            <w:gridSpan w:val="2"/>
            <w:tcBorders>
              <w:top w:val="single" w:sz="24" w:space="0" w:color="1BB6FF" w:themeColor="accent1" w:themeTint="99"/>
            </w:tcBorders>
          </w:tcPr>
          <w:p w14:paraId="6640CCD4" w14:textId="77777777" w:rsidR="00365C93" w:rsidRPr="009068D0" w:rsidRDefault="00464888" w:rsidP="00395C1F">
            <w:pPr>
              <w:pStyle w:val="Heading1"/>
              <w:spacing w:line="360" w:lineRule="auto"/>
            </w:pPr>
            <w:r w:rsidRPr="009068D0">
              <w:lastRenderedPageBreak/>
              <w:t>About You</w:t>
            </w:r>
          </w:p>
        </w:tc>
      </w:tr>
      <w:tr w:rsidR="00464888" w:rsidRPr="009068D0" w14:paraId="7628B120" w14:textId="77777777" w:rsidTr="003A2706">
        <w:trPr>
          <w:gridAfter w:val="2"/>
          <w:wAfter w:w="3117" w:type="dxa"/>
        </w:trPr>
        <w:tc>
          <w:tcPr>
            <w:tcW w:w="9370" w:type="dxa"/>
            <w:gridSpan w:val="2"/>
          </w:tcPr>
          <w:p w14:paraId="72C564E4" w14:textId="2E1F957D" w:rsidR="00D12D26" w:rsidRDefault="008167AB" w:rsidP="00D12D26">
            <w:pPr>
              <w:spacing w:line="276" w:lineRule="auto"/>
              <w:jc w:val="both"/>
              <w:rPr>
                <w:szCs w:val="20"/>
              </w:rPr>
            </w:pPr>
            <w:r w:rsidRPr="007F0AB1">
              <w:rPr>
                <w:szCs w:val="20"/>
              </w:rPr>
              <w:t xml:space="preserve">You will have </w:t>
            </w:r>
            <w:r w:rsidR="00D12D26">
              <w:rPr>
                <w:szCs w:val="20"/>
              </w:rPr>
              <w:t xml:space="preserve">at least </w:t>
            </w:r>
            <w:r w:rsidR="00586B9E">
              <w:rPr>
                <w:szCs w:val="20"/>
              </w:rPr>
              <w:t xml:space="preserve">4 x </w:t>
            </w:r>
            <w:r w:rsidR="00D12D26">
              <w:rPr>
                <w:szCs w:val="20"/>
              </w:rPr>
              <w:t xml:space="preserve">GCSE’s grade 4 or above including </w:t>
            </w:r>
            <w:proofErr w:type="spellStart"/>
            <w:r w:rsidR="00D12D26">
              <w:rPr>
                <w:szCs w:val="20"/>
              </w:rPr>
              <w:t>Maths</w:t>
            </w:r>
            <w:proofErr w:type="spellEnd"/>
            <w:r w:rsidR="00D12D26">
              <w:rPr>
                <w:szCs w:val="20"/>
              </w:rPr>
              <w:t xml:space="preserve"> and English Language.</w:t>
            </w:r>
          </w:p>
          <w:p w14:paraId="19BC75F7" w14:textId="77777777" w:rsidR="008A28B5" w:rsidRPr="007F0AB1" w:rsidRDefault="008A28B5" w:rsidP="00440CD0">
            <w:pPr>
              <w:spacing w:line="276" w:lineRule="auto"/>
              <w:jc w:val="both"/>
              <w:rPr>
                <w:szCs w:val="20"/>
              </w:rPr>
            </w:pPr>
          </w:p>
          <w:p w14:paraId="6E065760" w14:textId="77777777" w:rsidR="008A28B5" w:rsidRPr="00AD570B" w:rsidRDefault="008A28B5" w:rsidP="00440CD0">
            <w:pPr>
              <w:spacing w:line="276" w:lineRule="auto"/>
              <w:jc w:val="both"/>
              <w:rPr>
                <w:szCs w:val="20"/>
              </w:rPr>
            </w:pPr>
            <w:r w:rsidRPr="00AD570B">
              <w:rPr>
                <w:szCs w:val="20"/>
              </w:rPr>
              <w:t xml:space="preserve">In addition </w:t>
            </w:r>
            <w:r w:rsidR="00213E7B" w:rsidRPr="00AD570B">
              <w:rPr>
                <w:szCs w:val="20"/>
              </w:rPr>
              <w:t>you</w:t>
            </w:r>
            <w:r w:rsidRPr="00AD570B">
              <w:rPr>
                <w:szCs w:val="20"/>
              </w:rPr>
              <w:t xml:space="preserve"> will:</w:t>
            </w:r>
          </w:p>
          <w:p w14:paraId="0452E521" w14:textId="77777777" w:rsidR="00F62698" w:rsidRDefault="00C07B2A" w:rsidP="00C07B2A">
            <w:pPr>
              <w:numPr>
                <w:ilvl w:val="0"/>
                <w:numId w:val="9"/>
              </w:numPr>
              <w:spacing w:line="276" w:lineRule="auto"/>
              <w:jc w:val="both"/>
              <w:rPr>
                <w:szCs w:val="20"/>
              </w:rPr>
            </w:pPr>
            <w:r>
              <w:rPr>
                <w:szCs w:val="20"/>
              </w:rPr>
              <w:t>Have confidence in your written and verbal communication</w:t>
            </w:r>
            <w:r w:rsidR="00F62698">
              <w:rPr>
                <w:szCs w:val="20"/>
              </w:rPr>
              <w:t>.</w:t>
            </w:r>
          </w:p>
          <w:p w14:paraId="7B2CE226" w14:textId="77777777" w:rsidR="00C07B2A" w:rsidRDefault="00C07B2A" w:rsidP="00C07B2A">
            <w:pPr>
              <w:numPr>
                <w:ilvl w:val="0"/>
                <w:numId w:val="9"/>
              </w:numPr>
              <w:spacing w:line="276" w:lineRule="auto"/>
              <w:jc w:val="both"/>
              <w:rPr>
                <w:szCs w:val="20"/>
              </w:rPr>
            </w:pPr>
            <w:r>
              <w:rPr>
                <w:szCs w:val="20"/>
              </w:rPr>
              <w:t xml:space="preserve">Have </w:t>
            </w:r>
            <w:r w:rsidR="00A36B5A">
              <w:rPr>
                <w:szCs w:val="20"/>
              </w:rPr>
              <w:t>good numeracy skills.</w:t>
            </w:r>
          </w:p>
          <w:p w14:paraId="03ECD0BB" w14:textId="77777777" w:rsidR="00A36B5A" w:rsidRDefault="00A36B5A" w:rsidP="00C07B2A">
            <w:pPr>
              <w:numPr>
                <w:ilvl w:val="0"/>
                <w:numId w:val="9"/>
              </w:numPr>
              <w:spacing w:line="276" w:lineRule="auto"/>
              <w:jc w:val="both"/>
              <w:rPr>
                <w:szCs w:val="20"/>
              </w:rPr>
            </w:pPr>
            <w:r>
              <w:rPr>
                <w:szCs w:val="20"/>
              </w:rPr>
              <w:t>Have the ability to work accurately and give attention to detail.</w:t>
            </w:r>
          </w:p>
          <w:p w14:paraId="2F105267" w14:textId="77777777" w:rsidR="00A36B5A" w:rsidRDefault="00A36B5A" w:rsidP="00C07B2A">
            <w:pPr>
              <w:numPr>
                <w:ilvl w:val="0"/>
                <w:numId w:val="9"/>
              </w:numPr>
              <w:spacing w:line="276" w:lineRule="auto"/>
              <w:jc w:val="both"/>
              <w:rPr>
                <w:szCs w:val="20"/>
              </w:rPr>
            </w:pPr>
            <w:r>
              <w:rPr>
                <w:szCs w:val="20"/>
              </w:rPr>
              <w:t>Be able to work well within a team, knowing when to ask for assistance/guidance.</w:t>
            </w:r>
          </w:p>
          <w:p w14:paraId="2036034D" w14:textId="77777777" w:rsidR="00A36B5A" w:rsidRDefault="00A36B5A" w:rsidP="00C07B2A">
            <w:pPr>
              <w:numPr>
                <w:ilvl w:val="0"/>
                <w:numId w:val="9"/>
              </w:numPr>
              <w:spacing w:line="276" w:lineRule="auto"/>
              <w:jc w:val="both"/>
              <w:rPr>
                <w:szCs w:val="20"/>
              </w:rPr>
            </w:pPr>
            <w:r>
              <w:rPr>
                <w:szCs w:val="20"/>
              </w:rPr>
              <w:t>Be confident in the use of IT, including Word and Excel.</w:t>
            </w:r>
          </w:p>
          <w:p w14:paraId="53295832" w14:textId="77777777" w:rsidR="00A36B5A" w:rsidRDefault="00111E22" w:rsidP="00C07B2A">
            <w:pPr>
              <w:numPr>
                <w:ilvl w:val="0"/>
                <w:numId w:val="9"/>
              </w:numPr>
              <w:spacing w:line="276" w:lineRule="auto"/>
              <w:jc w:val="both"/>
              <w:rPr>
                <w:szCs w:val="20"/>
              </w:rPr>
            </w:pPr>
            <w:r>
              <w:rPr>
                <w:szCs w:val="20"/>
              </w:rPr>
              <w:t xml:space="preserve">Be able to plan and </w:t>
            </w:r>
            <w:proofErr w:type="spellStart"/>
            <w:r>
              <w:rPr>
                <w:szCs w:val="20"/>
              </w:rPr>
              <w:t>organi</w:t>
            </w:r>
            <w:r w:rsidR="00F862CA">
              <w:rPr>
                <w:szCs w:val="20"/>
              </w:rPr>
              <w:t>s</w:t>
            </w:r>
            <w:r>
              <w:rPr>
                <w:szCs w:val="20"/>
              </w:rPr>
              <w:t>e</w:t>
            </w:r>
            <w:proofErr w:type="spellEnd"/>
            <w:r>
              <w:rPr>
                <w:szCs w:val="20"/>
              </w:rPr>
              <w:t xml:space="preserve"> workload efficiently and effectively.</w:t>
            </w:r>
          </w:p>
          <w:p w14:paraId="74294AFB" w14:textId="77777777" w:rsidR="00111E22" w:rsidRDefault="00111E22" w:rsidP="00C07B2A">
            <w:pPr>
              <w:numPr>
                <w:ilvl w:val="0"/>
                <w:numId w:val="9"/>
              </w:numPr>
              <w:spacing w:line="276" w:lineRule="auto"/>
              <w:jc w:val="both"/>
              <w:rPr>
                <w:szCs w:val="20"/>
              </w:rPr>
            </w:pPr>
            <w:r>
              <w:rPr>
                <w:szCs w:val="20"/>
              </w:rPr>
              <w:t>Be flexible in your approach to work.</w:t>
            </w:r>
          </w:p>
          <w:p w14:paraId="6F2E70B3" w14:textId="77777777" w:rsidR="00B24458" w:rsidRDefault="00111E22" w:rsidP="00C07B2A">
            <w:pPr>
              <w:numPr>
                <w:ilvl w:val="0"/>
                <w:numId w:val="9"/>
              </w:numPr>
              <w:spacing w:line="276" w:lineRule="auto"/>
              <w:jc w:val="both"/>
              <w:rPr>
                <w:szCs w:val="20"/>
              </w:rPr>
            </w:pPr>
            <w:r>
              <w:rPr>
                <w:szCs w:val="20"/>
              </w:rPr>
              <w:t>Be l</w:t>
            </w:r>
            <w:r w:rsidR="00B24458">
              <w:rPr>
                <w:szCs w:val="20"/>
              </w:rPr>
              <w:t xml:space="preserve">ogical </w:t>
            </w:r>
            <w:r>
              <w:rPr>
                <w:szCs w:val="20"/>
              </w:rPr>
              <w:t xml:space="preserve">in your </w:t>
            </w:r>
            <w:r w:rsidR="00B24458">
              <w:rPr>
                <w:szCs w:val="20"/>
              </w:rPr>
              <w:t>thinking, willing to self-learn</w:t>
            </w:r>
            <w:r>
              <w:rPr>
                <w:szCs w:val="20"/>
              </w:rPr>
              <w:t>,</w:t>
            </w:r>
            <w:r w:rsidR="00B24458">
              <w:rPr>
                <w:szCs w:val="20"/>
              </w:rPr>
              <w:t xml:space="preserve"> and research, and take a creative approach to problem solving.</w:t>
            </w:r>
          </w:p>
          <w:p w14:paraId="63A6640F" w14:textId="77777777" w:rsidR="00110EF6" w:rsidRPr="00AB41AE" w:rsidRDefault="00B24458" w:rsidP="00440CD0">
            <w:pPr>
              <w:numPr>
                <w:ilvl w:val="0"/>
                <w:numId w:val="9"/>
              </w:numPr>
              <w:spacing w:line="276" w:lineRule="auto"/>
              <w:jc w:val="both"/>
              <w:rPr>
                <w:szCs w:val="20"/>
              </w:rPr>
            </w:pPr>
            <w:r>
              <w:rPr>
                <w:szCs w:val="20"/>
              </w:rPr>
              <w:t>Enjoy collaborating with others to find innovative solutions.</w:t>
            </w:r>
          </w:p>
          <w:p w14:paraId="015975FC" w14:textId="77777777" w:rsidR="00876FDB" w:rsidRDefault="00876FDB" w:rsidP="00440CD0">
            <w:pPr>
              <w:spacing w:line="276" w:lineRule="auto"/>
              <w:jc w:val="both"/>
              <w:rPr>
                <w:rFonts w:cs="Arial"/>
              </w:rPr>
            </w:pPr>
          </w:p>
          <w:p w14:paraId="44E09108" w14:textId="77777777" w:rsidR="00814BD7" w:rsidRPr="007F0AB1" w:rsidRDefault="008122A4" w:rsidP="00440CD0">
            <w:pPr>
              <w:spacing w:line="276" w:lineRule="auto"/>
              <w:jc w:val="both"/>
              <w:rPr>
                <w:szCs w:val="20"/>
              </w:rPr>
            </w:pPr>
            <w:r w:rsidRPr="007F0AB1">
              <w:rPr>
                <w:szCs w:val="20"/>
              </w:rPr>
              <w:t>The Council and its schools are committed to safeguarding and promoting the welfare of children, young people and adults and expect all staff, workers and volunteers to share its commitment.</w:t>
            </w:r>
          </w:p>
        </w:tc>
      </w:tr>
      <w:tr w:rsidR="00464888" w:rsidRPr="009068D0" w14:paraId="073DECE3" w14:textId="77777777" w:rsidTr="003A2706">
        <w:trPr>
          <w:gridAfter w:val="1"/>
          <w:wAfter w:w="157" w:type="dxa"/>
        </w:trPr>
        <w:tc>
          <w:tcPr>
            <w:tcW w:w="9370" w:type="dxa"/>
            <w:gridSpan w:val="2"/>
          </w:tcPr>
          <w:p w14:paraId="122014EF" w14:textId="77777777" w:rsidR="00464888" w:rsidRPr="009068D0" w:rsidRDefault="00464888" w:rsidP="00E301C7">
            <w:pPr>
              <w:rPr>
                <w:rFonts w:asciiTheme="majorHAnsi" w:hAnsiTheme="majorHAnsi"/>
              </w:rPr>
            </w:pPr>
          </w:p>
        </w:tc>
        <w:tc>
          <w:tcPr>
            <w:tcW w:w="2960" w:type="dxa"/>
          </w:tcPr>
          <w:p w14:paraId="73CFD57C" w14:textId="77777777" w:rsidR="00464888" w:rsidRPr="009068D0" w:rsidRDefault="00464888">
            <w:pPr>
              <w:rPr>
                <w:rFonts w:asciiTheme="majorHAnsi" w:hAnsiTheme="majorHAnsi"/>
              </w:rPr>
            </w:pPr>
          </w:p>
        </w:tc>
      </w:tr>
      <w:tr w:rsidR="00464888" w:rsidRPr="009068D0" w14:paraId="19CEB570" w14:textId="77777777" w:rsidTr="003A2706">
        <w:tc>
          <w:tcPr>
            <w:tcW w:w="9370" w:type="dxa"/>
            <w:gridSpan w:val="2"/>
            <w:tcBorders>
              <w:top w:val="single" w:sz="24" w:space="0" w:color="1BB6FF" w:themeColor="accent1" w:themeTint="99"/>
            </w:tcBorders>
          </w:tcPr>
          <w:p w14:paraId="6DB5773C" w14:textId="77777777" w:rsidR="00464888" w:rsidRPr="009068D0" w:rsidRDefault="00464888" w:rsidP="00E301C7">
            <w:pPr>
              <w:rPr>
                <w:rFonts w:asciiTheme="majorHAnsi" w:hAnsiTheme="majorHAnsi"/>
              </w:rPr>
            </w:pPr>
          </w:p>
        </w:tc>
        <w:tc>
          <w:tcPr>
            <w:tcW w:w="3117" w:type="dxa"/>
            <w:gridSpan w:val="2"/>
          </w:tcPr>
          <w:p w14:paraId="65AC3088" w14:textId="77777777" w:rsidR="00464888" w:rsidRPr="009068D0" w:rsidRDefault="00464888">
            <w:pPr>
              <w:rPr>
                <w:rFonts w:asciiTheme="majorHAnsi" w:hAnsiTheme="majorHAnsi"/>
              </w:rPr>
            </w:pPr>
          </w:p>
        </w:tc>
      </w:tr>
      <w:tr w:rsidR="00464888" w:rsidRPr="009068D0" w14:paraId="41EFC578" w14:textId="77777777" w:rsidTr="003A2706">
        <w:trPr>
          <w:gridAfter w:val="2"/>
          <w:wAfter w:w="3117" w:type="dxa"/>
          <w:trHeight w:val="333"/>
        </w:trPr>
        <w:tc>
          <w:tcPr>
            <w:tcW w:w="9370" w:type="dxa"/>
            <w:gridSpan w:val="2"/>
          </w:tcPr>
          <w:p w14:paraId="2A134FF9" w14:textId="77777777" w:rsidR="00464888" w:rsidRPr="009068D0" w:rsidRDefault="00464888" w:rsidP="0009529B">
            <w:pPr>
              <w:jc w:val="right"/>
              <w:rPr>
                <w:rFonts w:asciiTheme="majorHAnsi" w:hAnsiTheme="majorHAnsi"/>
              </w:rPr>
            </w:pPr>
          </w:p>
        </w:tc>
      </w:tr>
    </w:tbl>
    <w:p w14:paraId="26776769" w14:textId="77777777" w:rsidR="00B97621" w:rsidRPr="009068D0" w:rsidRDefault="00B97621" w:rsidP="00395C1F">
      <w:pPr>
        <w:rPr>
          <w:rFonts w:asciiTheme="majorHAnsi" w:hAnsiTheme="majorHAnsi"/>
        </w:rPr>
      </w:pPr>
    </w:p>
    <w:sectPr w:rsidR="00B97621" w:rsidRPr="009068D0"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FB18" w14:textId="77777777" w:rsidR="00FC3ACD" w:rsidRDefault="00FC3ACD" w:rsidP="00BC73FC">
      <w:r>
        <w:separator/>
      </w:r>
    </w:p>
  </w:endnote>
  <w:endnote w:type="continuationSeparator" w:id="0">
    <w:p w14:paraId="28A39D83" w14:textId="77777777" w:rsidR="00FC3ACD" w:rsidRDefault="00FC3ACD" w:rsidP="00BC73FC">
      <w:r>
        <w:continuationSeparator/>
      </w:r>
    </w:p>
  </w:endnote>
  <w:endnote w:type="continuationNotice" w:id="1">
    <w:p w14:paraId="225B3072" w14:textId="77777777" w:rsidR="00FC3ACD" w:rsidRDefault="00FC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E050" w14:textId="77777777" w:rsidR="00FC3ACD" w:rsidRDefault="00FC3ACD" w:rsidP="00BC73FC">
      <w:r>
        <w:separator/>
      </w:r>
    </w:p>
  </w:footnote>
  <w:footnote w:type="continuationSeparator" w:id="0">
    <w:p w14:paraId="61984D9A" w14:textId="77777777" w:rsidR="00FC3ACD" w:rsidRDefault="00FC3ACD" w:rsidP="00BC73FC">
      <w:r>
        <w:continuationSeparator/>
      </w:r>
    </w:p>
  </w:footnote>
  <w:footnote w:type="continuationNotice" w:id="1">
    <w:p w14:paraId="24C2B38D" w14:textId="77777777" w:rsidR="00FC3ACD" w:rsidRDefault="00FC3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60BD4"/>
    <w:multiLevelType w:val="multilevel"/>
    <w:tmpl w:val="E6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14944BD"/>
    <w:multiLevelType w:val="hybridMultilevel"/>
    <w:tmpl w:val="B7B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417A1"/>
    <w:multiLevelType w:val="hybridMultilevel"/>
    <w:tmpl w:val="AB10F854"/>
    <w:lvl w:ilvl="0" w:tplc="8806F5CE">
      <w:start w:val="12"/>
      <w:numFmt w:val="bullet"/>
      <w:lvlText w:val="-"/>
      <w:lvlJc w:val="left"/>
      <w:pPr>
        <w:ind w:left="1360" w:hanging="360"/>
      </w:pPr>
      <w:rPr>
        <w:rFonts w:ascii="Arial" w:eastAsiaTheme="minorHAnsi" w:hAnsi="Arial" w:cs="Aria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C4897"/>
    <w:multiLevelType w:val="multilevel"/>
    <w:tmpl w:val="0BB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6"/>
  </w:num>
  <w:num w:numId="6" w16cid:durableId="854002118">
    <w:abstractNumId w:val="13"/>
  </w:num>
  <w:num w:numId="7" w16cid:durableId="9643203">
    <w:abstractNumId w:val="25"/>
  </w:num>
  <w:num w:numId="8" w16cid:durableId="2094618771">
    <w:abstractNumId w:val="19"/>
  </w:num>
  <w:num w:numId="9" w16cid:durableId="1866013986">
    <w:abstractNumId w:val="21"/>
  </w:num>
  <w:num w:numId="10" w16cid:durableId="948005912">
    <w:abstractNumId w:val="4"/>
  </w:num>
  <w:num w:numId="11" w16cid:durableId="1186291718">
    <w:abstractNumId w:val="1"/>
  </w:num>
  <w:num w:numId="12" w16cid:durableId="2114011035">
    <w:abstractNumId w:val="2"/>
  </w:num>
  <w:num w:numId="13" w16cid:durableId="889268224">
    <w:abstractNumId w:val="22"/>
  </w:num>
  <w:num w:numId="14" w16cid:durableId="1943221786">
    <w:abstractNumId w:val="17"/>
  </w:num>
  <w:num w:numId="15" w16cid:durableId="17393087">
    <w:abstractNumId w:val="11"/>
  </w:num>
  <w:num w:numId="16" w16cid:durableId="79496472">
    <w:abstractNumId w:val="3"/>
  </w:num>
  <w:num w:numId="17" w16cid:durableId="1190876401">
    <w:abstractNumId w:val="9"/>
  </w:num>
  <w:num w:numId="18" w16cid:durableId="1516726489">
    <w:abstractNumId w:val="24"/>
  </w:num>
  <w:num w:numId="19" w16cid:durableId="1519809597">
    <w:abstractNumId w:val="6"/>
  </w:num>
  <w:num w:numId="20" w16cid:durableId="1106654369">
    <w:abstractNumId w:val="7"/>
  </w:num>
  <w:num w:numId="21" w16cid:durableId="855311505">
    <w:abstractNumId w:val="18"/>
  </w:num>
  <w:num w:numId="22" w16cid:durableId="1128014861">
    <w:abstractNumId w:val="23"/>
  </w:num>
  <w:num w:numId="23" w16cid:durableId="444471535">
    <w:abstractNumId w:val="12"/>
  </w:num>
  <w:num w:numId="24" w16cid:durableId="1741174572">
    <w:abstractNumId w:val="14"/>
  </w:num>
  <w:num w:numId="25" w16cid:durableId="1339232508">
    <w:abstractNumId w:val="15"/>
  </w:num>
  <w:num w:numId="26" w16cid:durableId="1525941013">
    <w:abstractNumId w:val="5"/>
  </w:num>
  <w:num w:numId="27" w16cid:durableId="1040471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3271"/>
    <w:rsid w:val="000039B4"/>
    <w:rsid w:val="0000757B"/>
    <w:rsid w:val="000145F9"/>
    <w:rsid w:val="000233C7"/>
    <w:rsid w:val="000275E3"/>
    <w:rsid w:val="00030D55"/>
    <w:rsid w:val="0003409E"/>
    <w:rsid w:val="00060551"/>
    <w:rsid w:val="00062A09"/>
    <w:rsid w:val="000653C8"/>
    <w:rsid w:val="000761F2"/>
    <w:rsid w:val="00085BA4"/>
    <w:rsid w:val="00087A59"/>
    <w:rsid w:val="00093DCD"/>
    <w:rsid w:val="0009529B"/>
    <w:rsid w:val="000B2CCD"/>
    <w:rsid w:val="000D0DD3"/>
    <w:rsid w:val="000E1C8B"/>
    <w:rsid w:val="000E3D8C"/>
    <w:rsid w:val="000F0A76"/>
    <w:rsid w:val="0010498C"/>
    <w:rsid w:val="00110EF6"/>
    <w:rsid w:val="00111E22"/>
    <w:rsid w:val="001360EF"/>
    <w:rsid w:val="00141C6D"/>
    <w:rsid w:val="00146097"/>
    <w:rsid w:val="00150B81"/>
    <w:rsid w:val="001579A2"/>
    <w:rsid w:val="00163135"/>
    <w:rsid w:val="0016524D"/>
    <w:rsid w:val="0016551A"/>
    <w:rsid w:val="001806C6"/>
    <w:rsid w:val="00180710"/>
    <w:rsid w:val="00181676"/>
    <w:rsid w:val="001A5EE7"/>
    <w:rsid w:val="001C5FB0"/>
    <w:rsid w:val="001C6CDA"/>
    <w:rsid w:val="001D7755"/>
    <w:rsid w:val="001F46F6"/>
    <w:rsid w:val="00212962"/>
    <w:rsid w:val="00213E7B"/>
    <w:rsid w:val="002141F8"/>
    <w:rsid w:val="00226843"/>
    <w:rsid w:val="00241A49"/>
    <w:rsid w:val="0024328B"/>
    <w:rsid w:val="002466AB"/>
    <w:rsid w:val="00246D98"/>
    <w:rsid w:val="00270929"/>
    <w:rsid w:val="00274F14"/>
    <w:rsid w:val="002764BF"/>
    <w:rsid w:val="00281B02"/>
    <w:rsid w:val="002A0AC2"/>
    <w:rsid w:val="002C065A"/>
    <w:rsid w:val="002C70B3"/>
    <w:rsid w:val="002D755E"/>
    <w:rsid w:val="002E26C4"/>
    <w:rsid w:val="002E4402"/>
    <w:rsid w:val="002F1D55"/>
    <w:rsid w:val="002F2E0B"/>
    <w:rsid w:val="002F6FC8"/>
    <w:rsid w:val="0030456C"/>
    <w:rsid w:val="003329C7"/>
    <w:rsid w:val="0034709A"/>
    <w:rsid w:val="003551E1"/>
    <w:rsid w:val="00365C93"/>
    <w:rsid w:val="00372BB5"/>
    <w:rsid w:val="003763F8"/>
    <w:rsid w:val="003955FE"/>
    <w:rsid w:val="00395C1F"/>
    <w:rsid w:val="003A0A86"/>
    <w:rsid w:val="003A2706"/>
    <w:rsid w:val="003A7160"/>
    <w:rsid w:val="003C2CB9"/>
    <w:rsid w:val="003C60F7"/>
    <w:rsid w:val="003D4D87"/>
    <w:rsid w:val="003E09B5"/>
    <w:rsid w:val="00400E37"/>
    <w:rsid w:val="0041372B"/>
    <w:rsid w:val="00416B76"/>
    <w:rsid w:val="00440CD0"/>
    <w:rsid w:val="004600FA"/>
    <w:rsid w:val="00464888"/>
    <w:rsid w:val="00480FAD"/>
    <w:rsid w:val="00495D4C"/>
    <w:rsid w:val="004A5DA0"/>
    <w:rsid w:val="004A6BB1"/>
    <w:rsid w:val="004A701D"/>
    <w:rsid w:val="004A796F"/>
    <w:rsid w:val="004B21DB"/>
    <w:rsid w:val="004C6BAA"/>
    <w:rsid w:val="004C7C67"/>
    <w:rsid w:val="004C7FF1"/>
    <w:rsid w:val="004D5BE8"/>
    <w:rsid w:val="004F58C6"/>
    <w:rsid w:val="005011A8"/>
    <w:rsid w:val="00515D95"/>
    <w:rsid w:val="00515FF5"/>
    <w:rsid w:val="0051788F"/>
    <w:rsid w:val="00523D8D"/>
    <w:rsid w:val="00526026"/>
    <w:rsid w:val="005277EA"/>
    <w:rsid w:val="00561A2C"/>
    <w:rsid w:val="00577543"/>
    <w:rsid w:val="005825B6"/>
    <w:rsid w:val="00584433"/>
    <w:rsid w:val="00586B9E"/>
    <w:rsid w:val="005971D7"/>
    <w:rsid w:val="005A4D05"/>
    <w:rsid w:val="005C10C5"/>
    <w:rsid w:val="005C1D1A"/>
    <w:rsid w:val="005C2997"/>
    <w:rsid w:val="005C4AE8"/>
    <w:rsid w:val="005C65DC"/>
    <w:rsid w:val="005E0795"/>
    <w:rsid w:val="005E6612"/>
    <w:rsid w:val="005E760C"/>
    <w:rsid w:val="005F5648"/>
    <w:rsid w:val="006126B9"/>
    <w:rsid w:val="00616D13"/>
    <w:rsid w:val="00621927"/>
    <w:rsid w:val="00635BF6"/>
    <w:rsid w:val="00635C20"/>
    <w:rsid w:val="006412B5"/>
    <w:rsid w:val="00647C3A"/>
    <w:rsid w:val="0065519B"/>
    <w:rsid w:val="00661831"/>
    <w:rsid w:val="006624CA"/>
    <w:rsid w:val="00662BE9"/>
    <w:rsid w:val="00662F25"/>
    <w:rsid w:val="00672B32"/>
    <w:rsid w:val="00677A30"/>
    <w:rsid w:val="0068134D"/>
    <w:rsid w:val="0068646A"/>
    <w:rsid w:val="00687773"/>
    <w:rsid w:val="00695CD1"/>
    <w:rsid w:val="006A21A9"/>
    <w:rsid w:val="006A5291"/>
    <w:rsid w:val="006A73BD"/>
    <w:rsid w:val="006B7196"/>
    <w:rsid w:val="006C0043"/>
    <w:rsid w:val="006C0E64"/>
    <w:rsid w:val="006C4D8D"/>
    <w:rsid w:val="006C78E7"/>
    <w:rsid w:val="006D0960"/>
    <w:rsid w:val="006D4B28"/>
    <w:rsid w:val="006D50C6"/>
    <w:rsid w:val="006F2E93"/>
    <w:rsid w:val="006F3872"/>
    <w:rsid w:val="006F64DF"/>
    <w:rsid w:val="00700D4D"/>
    <w:rsid w:val="007075C5"/>
    <w:rsid w:val="007079B0"/>
    <w:rsid w:val="00710C22"/>
    <w:rsid w:val="00712C48"/>
    <w:rsid w:val="00713365"/>
    <w:rsid w:val="00724932"/>
    <w:rsid w:val="00725763"/>
    <w:rsid w:val="00740E56"/>
    <w:rsid w:val="00762200"/>
    <w:rsid w:val="00763784"/>
    <w:rsid w:val="007807FB"/>
    <w:rsid w:val="007840DF"/>
    <w:rsid w:val="00793DB6"/>
    <w:rsid w:val="007A3696"/>
    <w:rsid w:val="007C27DD"/>
    <w:rsid w:val="007C3222"/>
    <w:rsid w:val="007C5D8A"/>
    <w:rsid w:val="007C62D4"/>
    <w:rsid w:val="007D333E"/>
    <w:rsid w:val="007E3F6A"/>
    <w:rsid w:val="007F0AB1"/>
    <w:rsid w:val="007F316F"/>
    <w:rsid w:val="007F6D8B"/>
    <w:rsid w:val="007F737F"/>
    <w:rsid w:val="007F761D"/>
    <w:rsid w:val="008058F8"/>
    <w:rsid w:val="008122A4"/>
    <w:rsid w:val="00814BD7"/>
    <w:rsid w:val="008167AB"/>
    <w:rsid w:val="00830561"/>
    <w:rsid w:val="00833898"/>
    <w:rsid w:val="008476EC"/>
    <w:rsid w:val="00847F53"/>
    <w:rsid w:val="00857C08"/>
    <w:rsid w:val="00863ACE"/>
    <w:rsid w:val="00867919"/>
    <w:rsid w:val="008765C0"/>
    <w:rsid w:val="00876FDB"/>
    <w:rsid w:val="00890966"/>
    <w:rsid w:val="0089153F"/>
    <w:rsid w:val="00892DEB"/>
    <w:rsid w:val="008A110D"/>
    <w:rsid w:val="008A28B5"/>
    <w:rsid w:val="008B2ED7"/>
    <w:rsid w:val="008B2F82"/>
    <w:rsid w:val="008B4613"/>
    <w:rsid w:val="008C5BB7"/>
    <w:rsid w:val="008D29E5"/>
    <w:rsid w:val="008D57B9"/>
    <w:rsid w:val="008E169C"/>
    <w:rsid w:val="00902AB1"/>
    <w:rsid w:val="00902C7F"/>
    <w:rsid w:val="009068D0"/>
    <w:rsid w:val="00917803"/>
    <w:rsid w:val="009240B3"/>
    <w:rsid w:val="00924729"/>
    <w:rsid w:val="0092658D"/>
    <w:rsid w:val="0093793E"/>
    <w:rsid w:val="00940329"/>
    <w:rsid w:val="00966E71"/>
    <w:rsid w:val="00982CF7"/>
    <w:rsid w:val="0098361A"/>
    <w:rsid w:val="009836F2"/>
    <w:rsid w:val="00986EAA"/>
    <w:rsid w:val="009B45BF"/>
    <w:rsid w:val="009E3B25"/>
    <w:rsid w:val="009F3A83"/>
    <w:rsid w:val="009F4C74"/>
    <w:rsid w:val="00A0637C"/>
    <w:rsid w:val="00A10B50"/>
    <w:rsid w:val="00A13CFC"/>
    <w:rsid w:val="00A21033"/>
    <w:rsid w:val="00A27909"/>
    <w:rsid w:val="00A36B5A"/>
    <w:rsid w:val="00A405BB"/>
    <w:rsid w:val="00A50F8D"/>
    <w:rsid w:val="00A57756"/>
    <w:rsid w:val="00A6000C"/>
    <w:rsid w:val="00A73F13"/>
    <w:rsid w:val="00A82954"/>
    <w:rsid w:val="00A835E4"/>
    <w:rsid w:val="00A83FC9"/>
    <w:rsid w:val="00A87152"/>
    <w:rsid w:val="00A87CD3"/>
    <w:rsid w:val="00A940B4"/>
    <w:rsid w:val="00AB02FD"/>
    <w:rsid w:val="00AB41AE"/>
    <w:rsid w:val="00AC7DE3"/>
    <w:rsid w:val="00AD0B80"/>
    <w:rsid w:val="00AD570B"/>
    <w:rsid w:val="00AE230E"/>
    <w:rsid w:val="00AF536B"/>
    <w:rsid w:val="00AF7F8C"/>
    <w:rsid w:val="00B03030"/>
    <w:rsid w:val="00B14D8F"/>
    <w:rsid w:val="00B24458"/>
    <w:rsid w:val="00B45801"/>
    <w:rsid w:val="00B47E73"/>
    <w:rsid w:val="00B54A0D"/>
    <w:rsid w:val="00B6029A"/>
    <w:rsid w:val="00B62032"/>
    <w:rsid w:val="00B6431B"/>
    <w:rsid w:val="00B70291"/>
    <w:rsid w:val="00B70CCE"/>
    <w:rsid w:val="00B73C13"/>
    <w:rsid w:val="00B824D6"/>
    <w:rsid w:val="00B85F09"/>
    <w:rsid w:val="00B905A5"/>
    <w:rsid w:val="00B91C7E"/>
    <w:rsid w:val="00B94DD4"/>
    <w:rsid w:val="00B97621"/>
    <w:rsid w:val="00BA55ED"/>
    <w:rsid w:val="00BA7BC6"/>
    <w:rsid w:val="00BC0DB1"/>
    <w:rsid w:val="00BC73FC"/>
    <w:rsid w:val="00BD151D"/>
    <w:rsid w:val="00BD6187"/>
    <w:rsid w:val="00C07B2A"/>
    <w:rsid w:val="00C107EE"/>
    <w:rsid w:val="00C1472B"/>
    <w:rsid w:val="00C24C53"/>
    <w:rsid w:val="00C3221F"/>
    <w:rsid w:val="00C3543B"/>
    <w:rsid w:val="00C3614A"/>
    <w:rsid w:val="00C406E7"/>
    <w:rsid w:val="00C42AB0"/>
    <w:rsid w:val="00C43902"/>
    <w:rsid w:val="00C43CC7"/>
    <w:rsid w:val="00C46B37"/>
    <w:rsid w:val="00C4790C"/>
    <w:rsid w:val="00C570D3"/>
    <w:rsid w:val="00C57607"/>
    <w:rsid w:val="00C63F91"/>
    <w:rsid w:val="00C6483A"/>
    <w:rsid w:val="00C902FC"/>
    <w:rsid w:val="00C916FE"/>
    <w:rsid w:val="00CB0C01"/>
    <w:rsid w:val="00CB4EF5"/>
    <w:rsid w:val="00CB4EF9"/>
    <w:rsid w:val="00CC3477"/>
    <w:rsid w:val="00CD3C4E"/>
    <w:rsid w:val="00CD4044"/>
    <w:rsid w:val="00CE18F7"/>
    <w:rsid w:val="00CE6327"/>
    <w:rsid w:val="00D02638"/>
    <w:rsid w:val="00D05110"/>
    <w:rsid w:val="00D12306"/>
    <w:rsid w:val="00D12D26"/>
    <w:rsid w:val="00D159BE"/>
    <w:rsid w:val="00D15E96"/>
    <w:rsid w:val="00D27B4A"/>
    <w:rsid w:val="00D30B2D"/>
    <w:rsid w:val="00D33ACE"/>
    <w:rsid w:val="00D3444F"/>
    <w:rsid w:val="00D40885"/>
    <w:rsid w:val="00D51842"/>
    <w:rsid w:val="00D63C04"/>
    <w:rsid w:val="00D655D1"/>
    <w:rsid w:val="00D7635B"/>
    <w:rsid w:val="00D860F8"/>
    <w:rsid w:val="00D942E2"/>
    <w:rsid w:val="00D97A96"/>
    <w:rsid w:val="00DB0AE7"/>
    <w:rsid w:val="00DB629F"/>
    <w:rsid w:val="00DC65EE"/>
    <w:rsid w:val="00DC6AB5"/>
    <w:rsid w:val="00DD276C"/>
    <w:rsid w:val="00DE33BA"/>
    <w:rsid w:val="00E13F1C"/>
    <w:rsid w:val="00E14925"/>
    <w:rsid w:val="00E248F2"/>
    <w:rsid w:val="00E26A54"/>
    <w:rsid w:val="00E301C7"/>
    <w:rsid w:val="00E37E48"/>
    <w:rsid w:val="00E4076D"/>
    <w:rsid w:val="00E4141F"/>
    <w:rsid w:val="00E52B6B"/>
    <w:rsid w:val="00E5601E"/>
    <w:rsid w:val="00E65373"/>
    <w:rsid w:val="00E810A5"/>
    <w:rsid w:val="00E95D2E"/>
    <w:rsid w:val="00E97637"/>
    <w:rsid w:val="00EA6A7C"/>
    <w:rsid w:val="00EB2E55"/>
    <w:rsid w:val="00EC325D"/>
    <w:rsid w:val="00EC745A"/>
    <w:rsid w:val="00EC7EE9"/>
    <w:rsid w:val="00ED2248"/>
    <w:rsid w:val="00ED4EB2"/>
    <w:rsid w:val="00EE1749"/>
    <w:rsid w:val="00EF1947"/>
    <w:rsid w:val="00EF3B39"/>
    <w:rsid w:val="00EF3E9E"/>
    <w:rsid w:val="00EF477D"/>
    <w:rsid w:val="00F10327"/>
    <w:rsid w:val="00F162E7"/>
    <w:rsid w:val="00F20667"/>
    <w:rsid w:val="00F21BB8"/>
    <w:rsid w:val="00F22907"/>
    <w:rsid w:val="00F50178"/>
    <w:rsid w:val="00F54D2E"/>
    <w:rsid w:val="00F57C7D"/>
    <w:rsid w:val="00F61656"/>
    <w:rsid w:val="00F62465"/>
    <w:rsid w:val="00F62698"/>
    <w:rsid w:val="00F64D34"/>
    <w:rsid w:val="00F7350B"/>
    <w:rsid w:val="00F81F69"/>
    <w:rsid w:val="00F84CC7"/>
    <w:rsid w:val="00F862CA"/>
    <w:rsid w:val="00F96FF6"/>
    <w:rsid w:val="00FC1B7C"/>
    <w:rsid w:val="00FC3ACD"/>
    <w:rsid w:val="00FC65A8"/>
    <w:rsid w:val="00FC7C8D"/>
    <w:rsid w:val="00FD3DF3"/>
    <w:rsid w:val="00FE2827"/>
    <w:rsid w:val="00FE52AB"/>
    <w:rsid w:val="00FE6983"/>
    <w:rsid w:val="00FE7914"/>
    <w:rsid w:val="00FF23DF"/>
    <w:rsid w:val="00F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740E56"/>
    <w:pPr>
      <w:spacing w:after="160" w:line="259" w:lineRule="auto"/>
      <w:ind w:left="720"/>
      <w:contextualSpacing/>
    </w:pPr>
    <w:rPr>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37">
      <w:bodyDiv w:val="1"/>
      <w:marLeft w:val="0"/>
      <w:marRight w:val="0"/>
      <w:marTop w:val="0"/>
      <w:marBottom w:val="0"/>
      <w:divBdr>
        <w:top w:val="none" w:sz="0" w:space="0" w:color="auto"/>
        <w:left w:val="none" w:sz="0" w:space="0" w:color="auto"/>
        <w:bottom w:val="none" w:sz="0" w:space="0" w:color="auto"/>
        <w:right w:val="none" w:sz="0" w:space="0" w:color="auto"/>
      </w:divBdr>
    </w:div>
    <w:div w:id="77215746">
      <w:bodyDiv w:val="1"/>
      <w:marLeft w:val="0"/>
      <w:marRight w:val="0"/>
      <w:marTop w:val="0"/>
      <w:marBottom w:val="0"/>
      <w:divBdr>
        <w:top w:val="none" w:sz="0" w:space="0" w:color="auto"/>
        <w:left w:val="none" w:sz="0" w:space="0" w:color="auto"/>
        <w:bottom w:val="none" w:sz="0" w:space="0" w:color="auto"/>
        <w:right w:val="none" w:sz="0" w:space="0" w:color="auto"/>
      </w:divBdr>
    </w:div>
    <w:div w:id="96023919">
      <w:bodyDiv w:val="1"/>
      <w:marLeft w:val="0"/>
      <w:marRight w:val="0"/>
      <w:marTop w:val="0"/>
      <w:marBottom w:val="0"/>
      <w:divBdr>
        <w:top w:val="none" w:sz="0" w:space="0" w:color="auto"/>
        <w:left w:val="none" w:sz="0" w:space="0" w:color="auto"/>
        <w:bottom w:val="none" w:sz="0" w:space="0" w:color="auto"/>
        <w:right w:val="none" w:sz="0" w:space="0" w:color="auto"/>
      </w:divBdr>
    </w:div>
    <w:div w:id="163403715">
      <w:bodyDiv w:val="1"/>
      <w:marLeft w:val="0"/>
      <w:marRight w:val="0"/>
      <w:marTop w:val="0"/>
      <w:marBottom w:val="0"/>
      <w:divBdr>
        <w:top w:val="none" w:sz="0" w:space="0" w:color="auto"/>
        <w:left w:val="none" w:sz="0" w:space="0" w:color="auto"/>
        <w:bottom w:val="none" w:sz="0" w:space="0" w:color="auto"/>
        <w:right w:val="none" w:sz="0" w:space="0" w:color="auto"/>
      </w:divBdr>
    </w:div>
    <w:div w:id="190649145">
      <w:bodyDiv w:val="1"/>
      <w:marLeft w:val="0"/>
      <w:marRight w:val="0"/>
      <w:marTop w:val="0"/>
      <w:marBottom w:val="0"/>
      <w:divBdr>
        <w:top w:val="none" w:sz="0" w:space="0" w:color="auto"/>
        <w:left w:val="none" w:sz="0" w:space="0" w:color="auto"/>
        <w:bottom w:val="none" w:sz="0" w:space="0" w:color="auto"/>
        <w:right w:val="none" w:sz="0" w:space="0" w:color="auto"/>
      </w:divBdr>
    </w:div>
    <w:div w:id="195968057">
      <w:bodyDiv w:val="1"/>
      <w:marLeft w:val="0"/>
      <w:marRight w:val="0"/>
      <w:marTop w:val="0"/>
      <w:marBottom w:val="0"/>
      <w:divBdr>
        <w:top w:val="none" w:sz="0" w:space="0" w:color="auto"/>
        <w:left w:val="none" w:sz="0" w:space="0" w:color="auto"/>
        <w:bottom w:val="none" w:sz="0" w:space="0" w:color="auto"/>
        <w:right w:val="none" w:sz="0" w:space="0" w:color="auto"/>
      </w:divBdr>
    </w:div>
    <w:div w:id="266740947">
      <w:bodyDiv w:val="1"/>
      <w:marLeft w:val="0"/>
      <w:marRight w:val="0"/>
      <w:marTop w:val="0"/>
      <w:marBottom w:val="0"/>
      <w:divBdr>
        <w:top w:val="none" w:sz="0" w:space="0" w:color="auto"/>
        <w:left w:val="none" w:sz="0" w:space="0" w:color="auto"/>
        <w:bottom w:val="none" w:sz="0" w:space="0" w:color="auto"/>
        <w:right w:val="none" w:sz="0" w:space="0" w:color="auto"/>
      </w:divBdr>
    </w:div>
    <w:div w:id="271862542">
      <w:bodyDiv w:val="1"/>
      <w:marLeft w:val="0"/>
      <w:marRight w:val="0"/>
      <w:marTop w:val="0"/>
      <w:marBottom w:val="0"/>
      <w:divBdr>
        <w:top w:val="none" w:sz="0" w:space="0" w:color="auto"/>
        <w:left w:val="none" w:sz="0" w:space="0" w:color="auto"/>
        <w:bottom w:val="none" w:sz="0" w:space="0" w:color="auto"/>
        <w:right w:val="none" w:sz="0" w:space="0" w:color="auto"/>
      </w:divBdr>
    </w:div>
    <w:div w:id="358118061">
      <w:bodyDiv w:val="1"/>
      <w:marLeft w:val="0"/>
      <w:marRight w:val="0"/>
      <w:marTop w:val="0"/>
      <w:marBottom w:val="0"/>
      <w:divBdr>
        <w:top w:val="none" w:sz="0" w:space="0" w:color="auto"/>
        <w:left w:val="none" w:sz="0" w:space="0" w:color="auto"/>
        <w:bottom w:val="none" w:sz="0" w:space="0" w:color="auto"/>
        <w:right w:val="none" w:sz="0" w:space="0" w:color="auto"/>
      </w:divBdr>
    </w:div>
    <w:div w:id="435370119">
      <w:bodyDiv w:val="1"/>
      <w:marLeft w:val="0"/>
      <w:marRight w:val="0"/>
      <w:marTop w:val="0"/>
      <w:marBottom w:val="0"/>
      <w:divBdr>
        <w:top w:val="none" w:sz="0" w:space="0" w:color="auto"/>
        <w:left w:val="none" w:sz="0" w:space="0" w:color="auto"/>
        <w:bottom w:val="none" w:sz="0" w:space="0" w:color="auto"/>
        <w:right w:val="none" w:sz="0" w:space="0" w:color="auto"/>
      </w:divBdr>
    </w:div>
    <w:div w:id="641928316">
      <w:bodyDiv w:val="1"/>
      <w:marLeft w:val="0"/>
      <w:marRight w:val="0"/>
      <w:marTop w:val="0"/>
      <w:marBottom w:val="0"/>
      <w:divBdr>
        <w:top w:val="none" w:sz="0" w:space="0" w:color="auto"/>
        <w:left w:val="none" w:sz="0" w:space="0" w:color="auto"/>
        <w:bottom w:val="none" w:sz="0" w:space="0" w:color="auto"/>
        <w:right w:val="none" w:sz="0" w:space="0" w:color="auto"/>
      </w:divBdr>
    </w:div>
    <w:div w:id="669912168">
      <w:bodyDiv w:val="1"/>
      <w:marLeft w:val="0"/>
      <w:marRight w:val="0"/>
      <w:marTop w:val="0"/>
      <w:marBottom w:val="0"/>
      <w:divBdr>
        <w:top w:val="none" w:sz="0" w:space="0" w:color="auto"/>
        <w:left w:val="none" w:sz="0" w:space="0" w:color="auto"/>
        <w:bottom w:val="none" w:sz="0" w:space="0" w:color="auto"/>
        <w:right w:val="none" w:sz="0" w:space="0" w:color="auto"/>
      </w:divBdr>
    </w:div>
    <w:div w:id="720516428">
      <w:bodyDiv w:val="1"/>
      <w:marLeft w:val="0"/>
      <w:marRight w:val="0"/>
      <w:marTop w:val="0"/>
      <w:marBottom w:val="0"/>
      <w:divBdr>
        <w:top w:val="none" w:sz="0" w:space="0" w:color="auto"/>
        <w:left w:val="none" w:sz="0" w:space="0" w:color="auto"/>
        <w:bottom w:val="none" w:sz="0" w:space="0" w:color="auto"/>
        <w:right w:val="none" w:sz="0" w:space="0" w:color="auto"/>
      </w:divBdr>
    </w:div>
    <w:div w:id="778911731">
      <w:bodyDiv w:val="1"/>
      <w:marLeft w:val="0"/>
      <w:marRight w:val="0"/>
      <w:marTop w:val="0"/>
      <w:marBottom w:val="0"/>
      <w:divBdr>
        <w:top w:val="none" w:sz="0" w:space="0" w:color="auto"/>
        <w:left w:val="none" w:sz="0" w:space="0" w:color="auto"/>
        <w:bottom w:val="none" w:sz="0" w:space="0" w:color="auto"/>
        <w:right w:val="none" w:sz="0" w:space="0" w:color="auto"/>
      </w:divBdr>
    </w:div>
    <w:div w:id="804005821">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83103009">
      <w:bodyDiv w:val="1"/>
      <w:marLeft w:val="0"/>
      <w:marRight w:val="0"/>
      <w:marTop w:val="0"/>
      <w:marBottom w:val="0"/>
      <w:divBdr>
        <w:top w:val="none" w:sz="0" w:space="0" w:color="auto"/>
        <w:left w:val="none" w:sz="0" w:space="0" w:color="auto"/>
        <w:bottom w:val="none" w:sz="0" w:space="0" w:color="auto"/>
        <w:right w:val="none" w:sz="0" w:space="0" w:color="auto"/>
      </w:divBdr>
    </w:div>
    <w:div w:id="967131156">
      <w:bodyDiv w:val="1"/>
      <w:marLeft w:val="0"/>
      <w:marRight w:val="0"/>
      <w:marTop w:val="0"/>
      <w:marBottom w:val="0"/>
      <w:divBdr>
        <w:top w:val="none" w:sz="0" w:space="0" w:color="auto"/>
        <w:left w:val="none" w:sz="0" w:space="0" w:color="auto"/>
        <w:bottom w:val="none" w:sz="0" w:space="0" w:color="auto"/>
        <w:right w:val="none" w:sz="0" w:space="0" w:color="auto"/>
      </w:divBdr>
    </w:div>
    <w:div w:id="1000038688">
      <w:bodyDiv w:val="1"/>
      <w:marLeft w:val="0"/>
      <w:marRight w:val="0"/>
      <w:marTop w:val="0"/>
      <w:marBottom w:val="0"/>
      <w:divBdr>
        <w:top w:val="none" w:sz="0" w:space="0" w:color="auto"/>
        <w:left w:val="none" w:sz="0" w:space="0" w:color="auto"/>
        <w:bottom w:val="none" w:sz="0" w:space="0" w:color="auto"/>
        <w:right w:val="none" w:sz="0" w:space="0" w:color="auto"/>
      </w:divBdr>
    </w:div>
    <w:div w:id="1080640825">
      <w:bodyDiv w:val="1"/>
      <w:marLeft w:val="0"/>
      <w:marRight w:val="0"/>
      <w:marTop w:val="0"/>
      <w:marBottom w:val="0"/>
      <w:divBdr>
        <w:top w:val="none" w:sz="0" w:space="0" w:color="auto"/>
        <w:left w:val="none" w:sz="0" w:space="0" w:color="auto"/>
        <w:bottom w:val="none" w:sz="0" w:space="0" w:color="auto"/>
        <w:right w:val="none" w:sz="0" w:space="0" w:color="auto"/>
      </w:divBdr>
    </w:div>
    <w:div w:id="1457487686">
      <w:bodyDiv w:val="1"/>
      <w:marLeft w:val="0"/>
      <w:marRight w:val="0"/>
      <w:marTop w:val="0"/>
      <w:marBottom w:val="0"/>
      <w:divBdr>
        <w:top w:val="none" w:sz="0" w:space="0" w:color="auto"/>
        <w:left w:val="none" w:sz="0" w:space="0" w:color="auto"/>
        <w:bottom w:val="none" w:sz="0" w:space="0" w:color="auto"/>
        <w:right w:val="none" w:sz="0" w:space="0" w:color="auto"/>
      </w:divBdr>
    </w:div>
    <w:div w:id="1500804141">
      <w:bodyDiv w:val="1"/>
      <w:marLeft w:val="0"/>
      <w:marRight w:val="0"/>
      <w:marTop w:val="0"/>
      <w:marBottom w:val="0"/>
      <w:divBdr>
        <w:top w:val="none" w:sz="0" w:space="0" w:color="auto"/>
        <w:left w:val="none" w:sz="0" w:space="0" w:color="auto"/>
        <w:bottom w:val="none" w:sz="0" w:space="0" w:color="auto"/>
        <w:right w:val="none" w:sz="0" w:space="0" w:color="auto"/>
      </w:divBdr>
    </w:div>
    <w:div w:id="1556501376">
      <w:bodyDiv w:val="1"/>
      <w:marLeft w:val="0"/>
      <w:marRight w:val="0"/>
      <w:marTop w:val="0"/>
      <w:marBottom w:val="0"/>
      <w:divBdr>
        <w:top w:val="none" w:sz="0" w:space="0" w:color="auto"/>
        <w:left w:val="none" w:sz="0" w:space="0" w:color="auto"/>
        <w:bottom w:val="none" w:sz="0" w:space="0" w:color="auto"/>
        <w:right w:val="none" w:sz="0" w:space="0" w:color="auto"/>
      </w:divBdr>
    </w:div>
    <w:div w:id="1614437906">
      <w:bodyDiv w:val="1"/>
      <w:marLeft w:val="0"/>
      <w:marRight w:val="0"/>
      <w:marTop w:val="0"/>
      <w:marBottom w:val="0"/>
      <w:divBdr>
        <w:top w:val="none" w:sz="0" w:space="0" w:color="auto"/>
        <w:left w:val="none" w:sz="0" w:space="0" w:color="auto"/>
        <w:bottom w:val="none" w:sz="0" w:space="0" w:color="auto"/>
        <w:right w:val="none" w:sz="0" w:space="0" w:color="auto"/>
      </w:divBdr>
    </w:div>
    <w:div w:id="16178337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65890721">
      <w:bodyDiv w:val="1"/>
      <w:marLeft w:val="0"/>
      <w:marRight w:val="0"/>
      <w:marTop w:val="0"/>
      <w:marBottom w:val="0"/>
      <w:divBdr>
        <w:top w:val="none" w:sz="0" w:space="0" w:color="auto"/>
        <w:left w:val="none" w:sz="0" w:space="0" w:color="auto"/>
        <w:bottom w:val="none" w:sz="0" w:space="0" w:color="auto"/>
        <w:right w:val="none" w:sz="0" w:space="0" w:color="auto"/>
      </w:divBdr>
    </w:div>
    <w:div w:id="1689024459">
      <w:bodyDiv w:val="1"/>
      <w:marLeft w:val="0"/>
      <w:marRight w:val="0"/>
      <w:marTop w:val="0"/>
      <w:marBottom w:val="0"/>
      <w:divBdr>
        <w:top w:val="none" w:sz="0" w:space="0" w:color="auto"/>
        <w:left w:val="none" w:sz="0" w:space="0" w:color="auto"/>
        <w:bottom w:val="none" w:sz="0" w:space="0" w:color="auto"/>
        <w:right w:val="none" w:sz="0" w:space="0" w:color="auto"/>
      </w:divBdr>
    </w:div>
    <w:div w:id="1846281132">
      <w:bodyDiv w:val="1"/>
      <w:marLeft w:val="0"/>
      <w:marRight w:val="0"/>
      <w:marTop w:val="0"/>
      <w:marBottom w:val="0"/>
      <w:divBdr>
        <w:top w:val="none" w:sz="0" w:space="0" w:color="auto"/>
        <w:left w:val="none" w:sz="0" w:space="0" w:color="auto"/>
        <w:bottom w:val="none" w:sz="0" w:space="0" w:color="auto"/>
        <w:right w:val="none" w:sz="0" w:space="0" w:color="auto"/>
      </w:divBdr>
    </w:div>
    <w:div w:id="1915775227">
      <w:bodyDiv w:val="1"/>
      <w:marLeft w:val="0"/>
      <w:marRight w:val="0"/>
      <w:marTop w:val="0"/>
      <w:marBottom w:val="0"/>
      <w:divBdr>
        <w:top w:val="none" w:sz="0" w:space="0" w:color="auto"/>
        <w:left w:val="none" w:sz="0" w:space="0" w:color="auto"/>
        <w:bottom w:val="none" w:sz="0" w:space="0" w:color="auto"/>
        <w:right w:val="none" w:sz="0" w:space="0" w:color="auto"/>
      </w:divBdr>
    </w:div>
    <w:div w:id="1924411420">
      <w:bodyDiv w:val="1"/>
      <w:marLeft w:val="0"/>
      <w:marRight w:val="0"/>
      <w:marTop w:val="0"/>
      <w:marBottom w:val="0"/>
      <w:divBdr>
        <w:top w:val="none" w:sz="0" w:space="0" w:color="auto"/>
        <w:left w:val="none" w:sz="0" w:space="0" w:color="auto"/>
        <w:bottom w:val="none" w:sz="0" w:space="0" w:color="auto"/>
        <w:right w:val="none" w:sz="0" w:space="0" w:color="auto"/>
      </w:divBdr>
    </w:div>
    <w:div w:id="2001813471">
      <w:bodyDiv w:val="1"/>
      <w:marLeft w:val="0"/>
      <w:marRight w:val="0"/>
      <w:marTop w:val="0"/>
      <w:marBottom w:val="0"/>
      <w:divBdr>
        <w:top w:val="none" w:sz="0" w:space="0" w:color="auto"/>
        <w:left w:val="none" w:sz="0" w:space="0" w:color="auto"/>
        <w:bottom w:val="none" w:sz="0" w:space="0" w:color="auto"/>
        <w:right w:val="none" w:sz="0" w:space="0" w:color="auto"/>
      </w:divBdr>
    </w:div>
    <w:div w:id="2020112961">
      <w:bodyDiv w:val="1"/>
      <w:marLeft w:val="0"/>
      <w:marRight w:val="0"/>
      <w:marTop w:val="0"/>
      <w:marBottom w:val="0"/>
      <w:divBdr>
        <w:top w:val="none" w:sz="0" w:space="0" w:color="auto"/>
        <w:left w:val="none" w:sz="0" w:space="0" w:color="auto"/>
        <w:bottom w:val="none" w:sz="0" w:space="0" w:color="auto"/>
        <w:right w:val="none" w:sz="0" w:space="0" w:color="auto"/>
      </w:divBdr>
    </w:div>
    <w:div w:id="2070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7935a-6d43-4f26-b5ad-88c611dd224d" xsi:nil="true"/>
    <lcf76f155ced4ddcb4097134ff3c332f xmlns="873540e0-e10f-4b95-b0b2-9f413e226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 ds:uri="95f070c5-f1ce-40d9-bde8-7eea35337162"/>
    <ds:schemaRef ds:uri="a547935a-6d43-4f26-b5ad-88c611dd224d"/>
    <ds:schemaRef ds:uri="873540e0-e10f-4b95-b0b2-9f413e226e02"/>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026FFE8A-FFDD-4364-A5A7-21433A6F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Template.dotx</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Waters</dc:creator>
  <cp:keywords/>
  <dc:description/>
  <cp:lastModifiedBy>Julie Ratcliffe</cp:lastModifiedBy>
  <cp:revision>4</cp:revision>
  <dcterms:created xsi:type="dcterms:W3CDTF">2025-05-06T09:04:00Z</dcterms:created>
  <dcterms:modified xsi:type="dcterms:W3CDTF">2025-05-12T15:11:00Z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