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:rsidRPr="00737089" w14:paraId="2DCFB8CD" w14:textId="77777777" w:rsidTr="00291A06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DDA694B" w14:textId="77777777" w:rsidR="001D05B7" w:rsidRDefault="00052C61" w:rsidP="00052C61">
            <w:pPr>
              <w:pStyle w:val="Title"/>
              <w:tabs>
                <w:tab w:val="left" w:pos="6480"/>
              </w:tabs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Apprenticeship Officer</w:t>
            </w:r>
          </w:p>
          <w:p w14:paraId="2DD49F9E" w14:textId="57E7C6B5" w:rsidR="00CB2DEF" w:rsidRPr="00CB2DEF" w:rsidRDefault="0099353E" w:rsidP="00CB2DEF">
            <w:r>
              <w:rPr>
                <w:b/>
                <w:bCs/>
                <w:sz w:val="24"/>
                <w:szCs w:val="24"/>
              </w:rPr>
              <w:t>SALARY</w:t>
            </w:r>
            <w:r w:rsidR="00E3685B">
              <w:rPr>
                <w:b/>
                <w:bCs/>
                <w:sz w:val="24"/>
                <w:szCs w:val="24"/>
              </w:rPr>
              <w:t xml:space="preserve"> GRADE</w:t>
            </w:r>
            <w:r>
              <w:rPr>
                <w:b/>
                <w:bCs/>
                <w:sz w:val="24"/>
                <w:szCs w:val="24"/>
              </w:rPr>
              <w:t>: HBC7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50FC4511" w14:textId="77777777" w:rsidR="00372BB5" w:rsidRPr="00737089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 w:rsidRPr="00737089">
              <w:t>Halton Borough Council</w:t>
            </w:r>
            <w:r w:rsidR="00372BB5" w:rsidRPr="00737089">
              <w:rPr>
                <w:lang w:val="en-GB"/>
              </w:rPr>
              <w:t xml:space="preserve"> </w:t>
            </w:r>
          </w:p>
          <w:p w14:paraId="78F280C1" w14:textId="226AC5A5" w:rsidR="00B824D6" w:rsidRPr="00737089" w:rsidRDefault="00052C61" w:rsidP="00B824D6">
            <w:pPr>
              <w:pStyle w:val="RedText"/>
              <w:tabs>
                <w:tab w:val="left" w:pos="1350"/>
              </w:tabs>
              <w:jc w:val="right"/>
            </w:pPr>
            <w:r>
              <w:t xml:space="preserve">Email: </w:t>
            </w:r>
            <w:r w:rsidR="00A80987" w:rsidRPr="00737089">
              <w:t>resourcing</w:t>
            </w:r>
            <w:r w:rsidR="00464888" w:rsidRPr="00737089">
              <w:t>@halton.gov.uk</w:t>
            </w:r>
          </w:p>
          <w:p w14:paraId="0A425551" w14:textId="77777777" w:rsidR="00372BB5" w:rsidRPr="00737089" w:rsidRDefault="00372BB5" w:rsidP="00365C93">
            <w:pPr>
              <w:jc w:val="right"/>
            </w:pPr>
          </w:p>
        </w:tc>
      </w:tr>
      <w:tr w:rsidR="00372BB5" w14:paraId="0C5772F0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14F1690A" w14:textId="1617CC41" w:rsidR="00372BB5" w:rsidRPr="00B05DEB" w:rsidRDefault="00464888" w:rsidP="00395C1F">
            <w:pPr>
              <w:pStyle w:val="Heading1"/>
              <w:spacing w:line="276" w:lineRule="auto"/>
              <w:rPr>
                <w:sz w:val="28"/>
                <w:szCs w:val="28"/>
              </w:rPr>
            </w:pPr>
            <w:r w:rsidRPr="00B05DEB">
              <w:rPr>
                <w:sz w:val="28"/>
                <w:szCs w:val="28"/>
                <w:lang w:val="en-GB"/>
              </w:rPr>
              <w:t>Working at Halton</w:t>
            </w:r>
          </w:p>
        </w:tc>
      </w:tr>
      <w:tr w:rsidR="00365C93" w14:paraId="44226B72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11E10D8C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01D17BB8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5C83FCBC" w14:textId="7ADFD98D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A1722F">
              <w:t>k</w:t>
            </w:r>
            <w:r w:rsidRPr="00C6483A">
              <w:t>eeping great service delivery at the heart of everything we do</w:t>
            </w:r>
          </w:p>
          <w:p w14:paraId="4E83AFA9" w14:textId="2B2607EF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A1722F">
              <w:t>l</w:t>
            </w:r>
            <w:r w:rsidRPr="00C6483A">
              <w:t xml:space="preserve">earning, growing and developing ourselves </w:t>
            </w:r>
          </w:p>
          <w:p w14:paraId="2CF6BE70" w14:textId="5E2E396F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Accountability – </w:t>
            </w:r>
            <w:r w:rsidR="00A1722F">
              <w:t>d</w:t>
            </w:r>
            <w:r w:rsidRPr="00C6483A">
              <w:t>oing what we say we are going to do</w:t>
            </w:r>
          </w:p>
          <w:p w14:paraId="5940D1DF" w14:textId="724F94A5" w:rsidR="00673CD7" w:rsidRPr="00C6483A" w:rsidRDefault="00D1509F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73CD7">
              <w:t xml:space="preserve">Leadership </w:t>
            </w:r>
            <w:r w:rsidR="00164204">
              <w:t>–</w:t>
            </w:r>
            <w:r w:rsidR="00673CD7">
              <w:t xml:space="preserve"> </w:t>
            </w:r>
            <w:r w:rsidR="00411E1F">
              <w:t>positive</w:t>
            </w:r>
            <w:r w:rsidR="00164204">
              <w:t xml:space="preserve"> role models and </w:t>
            </w:r>
            <w:r w:rsidR="00503A8C">
              <w:t>leading by example</w:t>
            </w:r>
          </w:p>
          <w:p w14:paraId="10F4929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11A7DA9C" w14:textId="5B041052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1" w:history="1">
              <w:r w:rsidRPr="001B4D35">
                <w:rPr>
                  <w:rStyle w:val="Hyperlink"/>
                  <w:i/>
                  <w:iCs/>
                </w:rPr>
                <w:t>HERE</w:t>
              </w:r>
            </w:hyperlink>
          </w:p>
          <w:p w14:paraId="6F7A57E7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438B32D4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4E29B6DF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31596A45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4E4EAA10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3ADF0F37" w14:textId="2478022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</w:t>
            </w:r>
            <w:r w:rsidR="007972BA">
              <w:t>D</w:t>
            </w:r>
            <w:r w:rsidRPr="00C6483A">
              <w:t xml:space="preserve">efined </w:t>
            </w:r>
            <w:r w:rsidR="007972BA">
              <w:t>B</w:t>
            </w:r>
            <w:r w:rsidRPr="00C6483A">
              <w:t xml:space="preserve">enefit, salary-linked pension </w:t>
            </w:r>
            <w:r w:rsidRPr="00052C61">
              <w:t xml:space="preserve">scheme </w:t>
            </w:r>
            <w:r w:rsidR="00AB23B7" w:rsidRPr="00052C61">
              <w:t>with generous Employer Contributions</w:t>
            </w:r>
          </w:p>
          <w:p w14:paraId="1A577DEF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9870235" w14:textId="792033D1" w:rsidR="00C6483A" w:rsidRPr="00052C61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052C61">
              <w:t xml:space="preserve">Investment in your </w:t>
            </w:r>
            <w:r w:rsidR="00A700E7" w:rsidRPr="00052C61">
              <w:t>P</w:t>
            </w:r>
            <w:r w:rsidRPr="00052C61">
              <w:t xml:space="preserve">ersonal </w:t>
            </w:r>
            <w:r w:rsidR="00A700E7" w:rsidRPr="00052C61">
              <w:t>D</w:t>
            </w:r>
            <w:r w:rsidRPr="00052C61">
              <w:t xml:space="preserve">evelopment </w:t>
            </w:r>
          </w:p>
          <w:p w14:paraId="3B6C7090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A271ED3" w14:textId="692E4CB2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</w:t>
            </w:r>
            <w:r w:rsidR="00081966">
              <w:t>H</w:t>
            </w:r>
            <w:r w:rsidRPr="00C6483A">
              <w:t xml:space="preserve">ybrid working arrangements </w:t>
            </w:r>
          </w:p>
          <w:p w14:paraId="24531C30" w14:textId="27663334" w:rsidR="00C6483A" w:rsidRPr="004C7792" w:rsidRDefault="004C7792" w:rsidP="004C779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4C7792">
              <w:t>Extensive employee benefits platform including discounted shopping, car leasing, gym memberships, wellbeing hub and Employee Assistance </w:t>
            </w:r>
            <w:proofErr w:type="spellStart"/>
            <w:r w:rsidRPr="004C7792">
              <w:t>Programme</w:t>
            </w:r>
            <w:proofErr w:type="spellEnd"/>
            <w:r w:rsidRPr="004C7792">
              <w:t>. </w:t>
            </w:r>
          </w:p>
          <w:p w14:paraId="19242B6E" w14:textId="77777777" w:rsidR="00C40761" w:rsidRDefault="00C40761" w:rsidP="00395C1F">
            <w:pPr>
              <w:spacing w:line="276" w:lineRule="auto"/>
              <w:rPr>
                <w:i/>
                <w:iCs/>
              </w:rPr>
            </w:pPr>
          </w:p>
          <w:p w14:paraId="236D2FDC" w14:textId="3FA78849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>For further information about all the benefits we offer, please click</w:t>
            </w:r>
            <w:r w:rsidR="001B4D35">
              <w:rPr>
                <w:i/>
                <w:iCs/>
              </w:rPr>
              <w:t xml:space="preserve"> </w:t>
            </w:r>
            <w:hyperlink r:id="rId12" w:history="1">
              <w:r w:rsidR="001B4D35" w:rsidRPr="001B4D35">
                <w:rPr>
                  <w:rStyle w:val="Hyperlink"/>
                  <w:i/>
                  <w:iCs/>
                </w:rPr>
                <w:t>HERE</w:t>
              </w:r>
            </w:hyperlink>
            <w:r w:rsidRPr="00C6483A">
              <w:rPr>
                <w:i/>
                <w:iCs/>
              </w:rPr>
              <w:t>.</w:t>
            </w:r>
          </w:p>
          <w:p w14:paraId="2ED1DD45" w14:textId="77777777" w:rsidR="00365C93" w:rsidRDefault="00365C93" w:rsidP="00395C1F">
            <w:pPr>
              <w:spacing w:line="276" w:lineRule="auto"/>
            </w:pPr>
          </w:p>
        </w:tc>
      </w:tr>
      <w:tr w:rsidR="00365C93" w14:paraId="21E8B722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7780C3E9" w14:textId="77777777" w:rsidR="00365C93" w:rsidRPr="00B05DEB" w:rsidRDefault="00464888" w:rsidP="00395C1F">
            <w:pPr>
              <w:pStyle w:val="Heading1"/>
              <w:spacing w:line="360" w:lineRule="auto"/>
              <w:rPr>
                <w:sz w:val="28"/>
                <w:szCs w:val="28"/>
                <w:lang w:val="en-GB"/>
              </w:rPr>
            </w:pPr>
            <w:r w:rsidRPr="00B05DEB">
              <w:rPr>
                <w:sz w:val="28"/>
                <w:szCs w:val="28"/>
                <w:lang w:val="en-GB"/>
              </w:rPr>
              <w:t xml:space="preserve">About the Job </w:t>
            </w:r>
          </w:p>
        </w:tc>
      </w:tr>
      <w:tr w:rsidR="00464888" w14:paraId="1143CEE4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C296340" w14:textId="13C67818" w:rsidR="00C1491E" w:rsidRDefault="00506B47" w:rsidP="00C1491E">
            <w:pPr>
              <w:spacing w:line="276" w:lineRule="auto"/>
            </w:pPr>
            <w:r>
              <w:t>This is a</w:t>
            </w:r>
            <w:r w:rsidR="004813C6">
              <w:t xml:space="preserve"> pivotal role with</w:t>
            </w:r>
            <w:r w:rsidR="00B715DC">
              <w:t>in our Organisational Development and Performance Team</w:t>
            </w:r>
            <w:r>
              <w:t>,</w:t>
            </w:r>
            <w:r w:rsidR="00DB3F9E">
              <w:t xml:space="preserve"> </w:t>
            </w:r>
            <w:r w:rsidR="009045EF">
              <w:t>which brings with it the opportunity to</w:t>
            </w:r>
            <w:r w:rsidR="00DB3F9E">
              <w:t xml:space="preserve"> </w:t>
            </w:r>
            <w:r w:rsidR="00C45A5A">
              <w:t xml:space="preserve">actively lead on a </w:t>
            </w:r>
            <w:r w:rsidR="00D518BE">
              <w:t>coordinate</w:t>
            </w:r>
            <w:r w:rsidR="00C45A5A">
              <w:t xml:space="preserve">d </w:t>
            </w:r>
            <w:r w:rsidR="00EC47CD">
              <w:t>strategic approach</w:t>
            </w:r>
            <w:r w:rsidR="00D518BE">
              <w:t xml:space="preserve"> </w:t>
            </w:r>
            <w:r w:rsidR="00B9069D">
              <w:t>to the development and</w:t>
            </w:r>
            <w:r w:rsidR="00D518BE">
              <w:t xml:space="preserve"> delivery </w:t>
            </w:r>
            <w:r w:rsidR="00EF406E">
              <w:t xml:space="preserve">of </w:t>
            </w:r>
            <w:r w:rsidR="0033277B">
              <w:t xml:space="preserve">a corporate </w:t>
            </w:r>
            <w:r w:rsidR="00EF406E">
              <w:t>early careers programme</w:t>
            </w:r>
            <w:r w:rsidR="002A5AE8">
              <w:t>.</w:t>
            </w:r>
            <w:r w:rsidR="00AA1582">
              <w:t xml:space="preserve"> </w:t>
            </w:r>
            <w:r w:rsidR="00D70A32">
              <w:t>The post holder will w</w:t>
            </w:r>
            <w:r w:rsidR="006E3CBE">
              <w:t>ork colla</w:t>
            </w:r>
            <w:r w:rsidR="00864630">
              <w:t>boratively with managers and external partners</w:t>
            </w:r>
            <w:r w:rsidR="00C4725E">
              <w:t xml:space="preserve"> to </w:t>
            </w:r>
            <w:r w:rsidR="000C57AA">
              <w:t>maximize</w:t>
            </w:r>
            <w:r w:rsidR="00C4725E">
              <w:t xml:space="preserve"> the Council’s </w:t>
            </w:r>
            <w:r w:rsidR="00DD3CCA">
              <w:t xml:space="preserve">apprenticeship </w:t>
            </w:r>
            <w:r w:rsidR="00C4725E">
              <w:t>investment</w:t>
            </w:r>
            <w:r w:rsidR="00604A55">
              <w:t xml:space="preserve"> </w:t>
            </w:r>
            <w:r w:rsidR="00634FE0">
              <w:t>opportunities</w:t>
            </w:r>
            <w:r w:rsidR="00D70A32">
              <w:t>, and in addition, will m</w:t>
            </w:r>
            <w:r w:rsidR="00DD3CCA">
              <w:t>anag</w:t>
            </w:r>
            <w:r w:rsidR="00D70A32">
              <w:t>e</w:t>
            </w:r>
            <w:r w:rsidR="00434F66">
              <w:t xml:space="preserve"> </w:t>
            </w:r>
            <w:r w:rsidR="00902F1B">
              <w:t xml:space="preserve">the effective </w:t>
            </w:r>
            <w:proofErr w:type="spellStart"/>
            <w:r w:rsidR="00902F1B">
              <w:t>utili</w:t>
            </w:r>
            <w:r w:rsidR="003C2D02">
              <w:t>s</w:t>
            </w:r>
            <w:r w:rsidR="00902F1B">
              <w:t>ation</w:t>
            </w:r>
            <w:proofErr w:type="spellEnd"/>
            <w:r w:rsidR="00902F1B">
              <w:t xml:space="preserve"> of the </w:t>
            </w:r>
            <w:r w:rsidR="00A143AD">
              <w:t xml:space="preserve">Apprenticeship </w:t>
            </w:r>
            <w:r w:rsidR="00902F1B">
              <w:t>Levy</w:t>
            </w:r>
            <w:r w:rsidR="00D70A32">
              <w:t>,</w:t>
            </w:r>
            <w:r w:rsidR="003C2D02">
              <w:t xml:space="preserve"> </w:t>
            </w:r>
            <w:r w:rsidR="002A71AA">
              <w:t>ensuring appropriate measures are in place to me</w:t>
            </w:r>
            <w:r w:rsidR="002572E7">
              <w:t>e</w:t>
            </w:r>
            <w:r w:rsidR="002A71AA">
              <w:t xml:space="preserve">t </w:t>
            </w:r>
            <w:r w:rsidR="00E577CE">
              <w:t>corporate objectives and targets.</w:t>
            </w:r>
          </w:p>
          <w:p w14:paraId="055ACBE2" w14:textId="77777777" w:rsidR="00CE53D8" w:rsidRDefault="00CE53D8" w:rsidP="00C1491E">
            <w:pPr>
              <w:spacing w:line="276" w:lineRule="auto"/>
            </w:pPr>
          </w:p>
          <w:p w14:paraId="4D5ABED6" w14:textId="354F7248" w:rsidR="002572E7" w:rsidRDefault="001D4A45" w:rsidP="00C1491E">
            <w:pPr>
              <w:spacing w:line="276" w:lineRule="auto"/>
            </w:pPr>
            <w:r>
              <w:lastRenderedPageBreak/>
              <w:t>The post holder will r</w:t>
            </w:r>
            <w:r w:rsidR="00D93FD9">
              <w:t>eport directly to the Organisational D</w:t>
            </w:r>
            <w:r w:rsidR="004E4C6D">
              <w:t>e</w:t>
            </w:r>
            <w:r w:rsidR="00D93FD9">
              <w:t>velopment and Performance Service Manager</w:t>
            </w:r>
            <w:r w:rsidR="002B4806">
              <w:t xml:space="preserve"> </w:t>
            </w:r>
            <w:r w:rsidR="00C9032F">
              <w:t>support</w:t>
            </w:r>
            <w:r w:rsidR="002B4806">
              <w:t>ing</w:t>
            </w:r>
            <w:r w:rsidR="00C9032F">
              <w:t xml:space="preserve"> the development and delivery</w:t>
            </w:r>
            <w:r w:rsidR="00022960">
              <w:t xml:space="preserve"> of </w:t>
            </w:r>
            <w:r>
              <w:t xml:space="preserve">the Council’s </w:t>
            </w:r>
            <w:r w:rsidR="00022960">
              <w:t>OD strategy and associated plans</w:t>
            </w:r>
            <w:r w:rsidR="00054D3E">
              <w:t>, including the apprenticeships strategy</w:t>
            </w:r>
            <w:r w:rsidR="007749B2">
              <w:t>, w</w:t>
            </w:r>
            <w:r w:rsidR="005D6564">
              <w:t>ith an emphasis on</w:t>
            </w:r>
            <w:r w:rsidR="00BB2695">
              <w:t xml:space="preserve"> improve</w:t>
            </w:r>
            <w:r w:rsidR="005D6564">
              <w:t>d</w:t>
            </w:r>
            <w:r w:rsidR="00BB2695">
              <w:t xml:space="preserve"> customer focus, </w:t>
            </w:r>
            <w:r w:rsidR="004F531D">
              <w:t>develop</w:t>
            </w:r>
            <w:r w:rsidR="005D6564">
              <w:t>ing</w:t>
            </w:r>
            <w:r w:rsidR="004F531D">
              <w:t xml:space="preserve"> services’ capacity</w:t>
            </w:r>
            <w:r w:rsidR="000D34C9">
              <w:t xml:space="preserve">, </w:t>
            </w:r>
            <w:r w:rsidR="005D6564">
              <w:t xml:space="preserve">and </w:t>
            </w:r>
            <w:r w:rsidR="000D34C9">
              <w:t>transform</w:t>
            </w:r>
            <w:r w:rsidR="005D6564">
              <w:t>ing</w:t>
            </w:r>
            <w:r w:rsidR="000D34C9">
              <w:t xml:space="preserve"> and maximis</w:t>
            </w:r>
            <w:r w:rsidR="005D6564">
              <w:t>ing</w:t>
            </w:r>
            <w:r w:rsidR="000D34C9">
              <w:t xml:space="preserve"> performanc</w:t>
            </w:r>
            <w:r w:rsidR="00226C9F">
              <w:t>e.</w:t>
            </w:r>
          </w:p>
          <w:p w14:paraId="57659AD6" w14:textId="77777777" w:rsidR="001F68BD" w:rsidRDefault="001F68BD" w:rsidP="00C1491E">
            <w:pPr>
              <w:spacing w:line="276" w:lineRule="auto"/>
            </w:pPr>
          </w:p>
          <w:p w14:paraId="6E457085" w14:textId="2404113E" w:rsidR="00290783" w:rsidRPr="00290783" w:rsidRDefault="00275A00" w:rsidP="002572E7">
            <w:pPr>
              <w:spacing w:line="276" w:lineRule="auto"/>
            </w:pPr>
            <w:r w:rsidRPr="008F52B1">
              <w:t xml:space="preserve">More specific responsibilities include: </w:t>
            </w:r>
          </w:p>
          <w:p w14:paraId="3AA26ED6" w14:textId="202259B0" w:rsidR="00E659F6" w:rsidRDefault="003C009F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Working collaboratively with </w:t>
            </w:r>
            <w:r w:rsidR="00F00A60">
              <w:rPr>
                <w:lang w:val="en-GB"/>
              </w:rPr>
              <w:t xml:space="preserve">HR teams to provide guidance </w:t>
            </w:r>
            <w:r w:rsidR="007F6445">
              <w:rPr>
                <w:lang w:val="en-GB"/>
              </w:rPr>
              <w:t xml:space="preserve">and support </w:t>
            </w:r>
            <w:r w:rsidR="00E675A7">
              <w:rPr>
                <w:lang w:val="en-GB"/>
              </w:rPr>
              <w:t xml:space="preserve">on a wide range of activities including </w:t>
            </w:r>
            <w:r w:rsidR="00A514F4">
              <w:rPr>
                <w:lang w:val="en-GB"/>
              </w:rPr>
              <w:t xml:space="preserve">delivery of </w:t>
            </w:r>
            <w:r w:rsidR="009729EA">
              <w:rPr>
                <w:lang w:val="en-GB"/>
              </w:rPr>
              <w:t>apprenticeship qualifications</w:t>
            </w:r>
            <w:r w:rsidR="00A514F4">
              <w:rPr>
                <w:lang w:val="en-GB"/>
              </w:rPr>
              <w:t xml:space="preserve">, </w:t>
            </w:r>
            <w:r w:rsidR="00F76757">
              <w:rPr>
                <w:lang w:val="en-GB"/>
              </w:rPr>
              <w:t>recruit</w:t>
            </w:r>
            <w:r w:rsidR="00667791">
              <w:rPr>
                <w:lang w:val="en-GB"/>
              </w:rPr>
              <w:t xml:space="preserve">ment </w:t>
            </w:r>
            <w:r w:rsidR="004D778C">
              <w:rPr>
                <w:lang w:val="en-GB"/>
              </w:rPr>
              <w:t xml:space="preserve">and retention of </w:t>
            </w:r>
            <w:r w:rsidR="0019722C">
              <w:rPr>
                <w:lang w:val="en-GB"/>
              </w:rPr>
              <w:t>a</w:t>
            </w:r>
            <w:r w:rsidR="004D778C">
              <w:rPr>
                <w:lang w:val="en-GB"/>
              </w:rPr>
              <w:t>pprentices</w:t>
            </w:r>
            <w:r w:rsidR="0019722C">
              <w:rPr>
                <w:lang w:val="en-GB"/>
              </w:rPr>
              <w:t>,</w:t>
            </w:r>
            <w:r w:rsidR="004D778C">
              <w:rPr>
                <w:lang w:val="en-GB"/>
              </w:rPr>
              <w:t xml:space="preserve"> and </w:t>
            </w:r>
            <w:r w:rsidR="009125C8">
              <w:rPr>
                <w:lang w:val="en-GB"/>
              </w:rPr>
              <w:t xml:space="preserve">coaching managers </w:t>
            </w:r>
            <w:r w:rsidR="00AE283F">
              <w:rPr>
                <w:lang w:val="en-GB"/>
              </w:rPr>
              <w:t>on creating an inclusive workforce.</w:t>
            </w:r>
          </w:p>
          <w:p w14:paraId="70D0B937" w14:textId="73A679D2" w:rsidR="00AE283F" w:rsidRDefault="00C80B98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Manag</w:t>
            </w:r>
            <w:r w:rsidR="002E335D">
              <w:rPr>
                <w:lang w:val="en-GB"/>
              </w:rPr>
              <w:t>ing</w:t>
            </w:r>
            <w:r>
              <w:rPr>
                <w:lang w:val="en-GB"/>
              </w:rPr>
              <w:t xml:space="preserve"> the procurement of training</w:t>
            </w:r>
            <w:r w:rsidR="00506975">
              <w:rPr>
                <w:lang w:val="en-GB"/>
              </w:rPr>
              <w:t>, including commissioning and evaluati</w:t>
            </w:r>
            <w:r w:rsidR="00992C50">
              <w:rPr>
                <w:lang w:val="en-GB"/>
              </w:rPr>
              <w:t>ng</w:t>
            </w:r>
            <w:r w:rsidR="00506975">
              <w:rPr>
                <w:lang w:val="en-GB"/>
              </w:rPr>
              <w:t xml:space="preserve"> apprenticeships to ensure </w:t>
            </w:r>
            <w:r w:rsidR="00DA2A8E">
              <w:rPr>
                <w:lang w:val="en-GB"/>
              </w:rPr>
              <w:t>the delivery of high quality</w:t>
            </w:r>
            <w:r w:rsidR="00992C50">
              <w:rPr>
                <w:lang w:val="en-GB"/>
              </w:rPr>
              <w:t xml:space="preserve"> and effective</w:t>
            </w:r>
            <w:r w:rsidR="00DA2A8E">
              <w:rPr>
                <w:lang w:val="en-GB"/>
              </w:rPr>
              <w:t xml:space="preserve"> training programmes.</w:t>
            </w:r>
          </w:p>
          <w:p w14:paraId="45A2CC72" w14:textId="61595044" w:rsidR="00DA2A8E" w:rsidRDefault="004C0441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757095">
              <w:rPr>
                <w:lang w:val="en-GB"/>
              </w:rPr>
              <w:t>ncreasing</w:t>
            </w:r>
            <w:r>
              <w:rPr>
                <w:lang w:val="en-GB"/>
              </w:rPr>
              <w:t xml:space="preserve"> the awareness of</w:t>
            </w:r>
            <w:r w:rsidR="00757095">
              <w:rPr>
                <w:lang w:val="en-GB"/>
              </w:rPr>
              <w:t xml:space="preserve"> </w:t>
            </w:r>
            <w:r w:rsidR="0028195D">
              <w:rPr>
                <w:lang w:val="en-GB"/>
              </w:rPr>
              <w:t>a</w:t>
            </w:r>
            <w:r w:rsidR="00757095">
              <w:rPr>
                <w:lang w:val="en-GB"/>
              </w:rPr>
              <w:t>pprenticeship</w:t>
            </w:r>
            <w:r>
              <w:rPr>
                <w:lang w:val="en-GB"/>
              </w:rPr>
              <w:t xml:space="preserve">s </w:t>
            </w:r>
            <w:r w:rsidR="00757095">
              <w:rPr>
                <w:lang w:val="en-GB"/>
              </w:rPr>
              <w:t xml:space="preserve">within the </w:t>
            </w:r>
            <w:r w:rsidR="00490248">
              <w:rPr>
                <w:lang w:val="en-GB"/>
              </w:rPr>
              <w:t>C</w:t>
            </w:r>
            <w:r w:rsidR="00757095">
              <w:rPr>
                <w:lang w:val="en-GB"/>
              </w:rPr>
              <w:t>ouncil</w:t>
            </w:r>
            <w:r w:rsidR="00006D25">
              <w:rPr>
                <w:lang w:val="en-GB"/>
              </w:rPr>
              <w:t xml:space="preserve"> </w:t>
            </w:r>
            <w:r w:rsidR="00F4293B">
              <w:rPr>
                <w:lang w:val="en-GB"/>
              </w:rPr>
              <w:t>by</w:t>
            </w:r>
            <w:r w:rsidR="00006D25">
              <w:rPr>
                <w:lang w:val="en-GB"/>
              </w:rPr>
              <w:t xml:space="preserve"> identify</w:t>
            </w:r>
            <w:r w:rsidR="001E6C5D">
              <w:rPr>
                <w:lang w:val="en-GB"/>
              </w:rPr>
              <w:t>ing</w:t>
            </w:r>
            <w:r w:rsidR="00006D25">
              <w:rPr>
                <w:lang w:val="en-GB"/>
              </w:rPr>
              <w:t xml:space="preserve"> appropriate apprentice</w:t>
            </w:r>
            <w:r w:rsidR="0028195D">
              <w:rPr>
                <w:lang w:val="en-GB"/>
              </w:rPr>
              <w:t xml:space="preserve">ship opportunities to maximise </w:t>
            </w:r>
            <w:r w:rsidR="003A3A26">
              <w:rPr>
                <w:lang w:val="en-GB"/>
              </w:rPr>
              <w:t>spend against the Levy</w:t>
            </w:r>
            <w:r w:rsidR="001E6C5D">
              <w:rPr>
                <w:lang w:val="en-GB"/>
              </w:rPr>
              <w:t xml:space="preserve"> and </w:t>
            </w:r>
            <w:r w:rsidR="000F3D4B">
              <w:rPr>
                <w:lang w:val="en-GB"/>
              </w:rPr>
              <w:t xml:space="preserve">drive </w:t>
            </w:r>
            <w:r w:rsidR="00F4293B">
              <w:rPr>
                <w:lang w:val="en-GB"/>
              </w:rPr>
              <w:t>apprenticeship starts.</w:t>
            </w:r>
          </w:p>
          <w:p w14:paraId="29DDB3E8" w14:textId="1D73EEDB" w:rsidR="005C70AA" w:rsidRDefault="006A078E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Ensur</w:t>
            </w:r>
            <w:r w:rsidR="002E335D">
              <w:rPr>
                <w:lang w:val="en-GB"/>
              </w:rPr>
              <w:t>ing</w:t>
            </w:r>
            <w:r>
              <w:rPr>
                <w:lang w:val="en-GB"/>
              </w:rPr>
              <w:t xml:space="preserve"> that knowledge</w:t>
            </w:r>
            <w:r w:rsidR="004C7C98">
              <w:rPr>
                <w:lang w:val="en-GB"/>
              </w:rPr>
              <w:t xml:space="preserve"> of apprenticeship standards, levy policy and funding rules </w:t>
            </w:r>
            <w:r w:rsidR="002E335D">
              <w:rPr>
                <w:lang w:val="en-GB"/>
              </w:rPr>
              <w:t>are</w:t>
            </w:r>
            <w:r w:rsidR="00CF2146">
              <w:rPr>
                <w:lang w:val="en-GB"/>
              </w:rPr>
              <w:t xml:space="preserve"> maintained, responding to queries on apprenticeships to a range of stakeholders.</w:t>
            </w:r>
          </w:p>
          <w:p w14:paraId="1EFBF622" w14:textId="19CDFC96" w:rsidR="004E6F6B" w:rsidRDefault="004E6F6B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Reviewing and assessing established working practices</w:t>
            </w:r>
            <w:r w:rsidR="000B2D64">
              <w:rPr>
                <w:lang w:val="en-GB"/>
              </w:rPr>
              <w:t>, acting as an advocate for change</w:t>
            </w:r>
            <w:r w:rsidR="006C0551">
              <w:rPr>
                <w:lang w:val="en-GB"/>
              </w:rPr>
              <w:t>,</w:t>
            </w:r>
            <w:r w:rsidR="00927CC4">
              <w:rPr>
                <w:lang w:val="en-GB"/>
              </w:rPr>
              <w:t xml:space="preserve"> </w:t>
            </w:r>
            <w:r w:rsidR="005D7164">
              <w:rPr>
                <w:lang w:val="en-GB"/>
              </w:rPr>
              <w:t xml:space="preserve">and developing appropriate plans to enhance </w:t>
            </w:r>
            <w:r w:rsidR="004B7D4B">
              <w:rPr>
                <w:lang w:val="en-GB"/>
              </w:rPr>
              <w:t>any performance improvements identified.</w:t>
            </w:r>
          </w:p>
          <w:p w14:paraId="0BF6298E" w14:textId="17A824CC" w:rsidR="00ED2A77" w:rsidRPr="00ED2A77" w:rsidRDefault="00ED2A77" w:rsidP="00ED2A77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Coordinating requests and sourcing placements for work experience, internships and other work based learning programmes and providing advice and guidance to managers on best practice.</w:t>
            </w:r>
          </w:p>
          <w:p w14:paraId="65AAFBD9" w14:textId="31B95186" w:rsidR="00CA731A" w:rsidRPr="00E659F6" w:rsidRDefault="00CA731A" w:rsidP="00290783">
            <w:pPr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Maintaining</w:t>
            </w:r>
            <w:r w:rsidR="00C80884">
              <w:rPr>
                <w:lang w:val="en-GB"/>
              </w:rPr>
              <w:t xml:space="preserve"> the</w:t>
            </w:r>
            <w:r>
              <w:rPr>
                <w:lang w:val="en-GB"/>
              </w:rPr>
              <w:t xml:space="preserve"> Digital Account System (DAS)</w:t>
            </w:r>
            <w:r w:rsidR="00EC7B01">
              <w:rPr>
                <w:lang w:val="en-GB"/>
              </w:rPr>
              <w:t xml:space="preserve"> and learner tracker systems</w:t>
            </w:r>
            <w:r w:rsidR="00F05CC2">
              <w:rPr>
                <w:lang w:val="en-GB"/>
              </w:rPr>
              <w:t xml:space="preserve">, </w:t>
            </w:r>
            <w:r w:rsidR="00312B53">
              <w:rPr>
                <w:lang w:val="en-GB"/>
              </w:rPr>
              <w:t>enabling excellent learner progression</w:t>
            </w:r>
            <w:r w:rsidR="00707592">
              <w:rPr>
                <w:lang w:val="en-GB"/>
              </w:rPr>
              <w:t xml:space="preserve"> and service delivery</w:t>
            </w:r>
            <w:r w:rsidR="00A632C9">
              <w:rPr>
                <w:lang w:val="en-GB"/>
              </w:rPr>
              <w:t xml:space="preserve">, and </w:t>
            </w:r>
            <w:r w:rsidR="00BE2B32">
              <w:rPr>
                <w:lang w:val="en-GB"/>
              </w:rPr>
              <w:t>monitoring and preparing performance and financial information.</w:t>
            </w:r>
          </w:p>
          <w:p w14:paraId="38C2B014" w14:textId="2AAB67BB" w:rsidR="00290783" w:rsidRDefault="00290783" w:rsidP="00290783">
            <w:pPr>
              <w:numPr>
                <w:ilvl w:val="0"/>
                <w:numId w:val="12"/>
              </w:numPr>
              <w:spacing w:line="276" w:lineRule="auto"/>
            </w:pPr>
            <w:r w:rsidRPr="00290783">
              <w:t>Undertaking other duties and responsibilities which may be assigned from time to time, commensurate with the level of the role</w:t>
            </w:r>
            <w:r w:rsidR="00CA1281">
              <w:t>.</w:t>
            </w:r>
          </w:p>
          <w:p w14:paraId="77C665FF" w14:textId="77777777" w:rsidR="00290783" w:rsidRDefault="00290783" w:rsidP="00290783">
            <w:pPr>
              <w:spacing w:line="276" w:lineRule="auto"/>
              <w:ind w:left="720"/>
            </w:pPr>
          </w:p>
        </w:tc>
      </w:tr>
      <w:tr w:rsidR="00365C93" w14:paraId="412651D5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7164BFFD" w14:textId="77777777" w:rsidR="00365C93" w:rsidRPr="00B05DEB" w:rsidRDefault="00464888" w:rsidP="00395C1F">
            <w:pPr>
              <w:pStyle w:val="Heading1"/>
              <w:spacing w:line="360" w:lineRule="auto"/>
              <w:rPr>
                <w:sz w:val="28"/>
                <w:szCs w:val="28"/>
              </w:rPr>
            </w:pPr>
            <w:r w:rsidRPr="00B05DEB">
              <w:rPr>
                <w:sz w:val="28"/>
                <w:szCs w:val="28"/>
              </w:rPr>
              <w:lastRenderedPageBreak/>
              <w:t>About You</w:t>
            </w:r>
          </w:p>
        </w:tc>
      </w:tr>
      <w:tr w:rsidR="00464888" w14:paraId="00D25080" w14:textId="77777777" w:rsidTr="00291A06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B570B1F" w14:textId="45CDF83F" w:rsidR="007607A3" w:rsidRDefault="00F30E25" w:rsidP="00F30E25">
            <w:r>
              <w:t>For this role, you must</w:t>
            </w:r>
            <w:r w:rsidR="00CD4842">
              <w:t xml:space="preserve"> </w:t>
            </w:r>
            <w:r w:rsidR="004D793D">
              <w:t xml:space="preserve">either </w:t>
            </w:r>
            <w:r w:rsidR="001F5358">
              <w:t xml:space="preserve">be </w:t>
            </w:r>
            <w:r w:rsidR="00CD4842">
              <w:t xml:space="preserve">educated to degree level </w:t>
            </w:r>
            <w:r w:rsidR="004D793D">
              <w:t>or demonstr</w:t>
            </w:r>
            <w:r w:rsidR="001F5358">
              <w:t xml:space="preserve">ate relevant </w:t>
            </w:r>
            <w:r w:rsidR="007607A3">
              <w:t>experience in a similar role</w:t>
            </w:r>
            <w:r w:rsidR="00956D7E">
              <w:t>,</w:t>
            </w:r>
            <w:r w:rsidR="007607A3">
              <w:t xml:space="preserve"> </w:t>
            </w:r>
            <w:r w:rsidR="00CD4842">
              <w:t>as well as pos</w:t>
            </w:r>
            <w:r w:rsidR="00C10E7A">
              <w:t>sessing a level 5 coaching award</w:t>
            </w:r>
            <w:r w:rsidR="006F6306">
              <w:t xml:space="preserve"> </w:t>
            </w:r>
            <w:r w:rsidR="00C10E7A">
              <w:t xml:space="preserve">(or </w:t>
            </w:r>
            <w:r w:rsidR="00084624">
              <w:t xml:space="preserve">a </w:t>
            </w:r>
            <w:r w:rsidR="00C10E7A">
              <w:t>willi</w:t>
            </w:r>
            <w:r w:rsidR="00084624">
              <w:t>ngness</w:t>
            </w:r>
            <w:r w:rsidR="00C10E7A">
              <w:t xml:space="preserve"> to work tow</w:t>
            </w:r>
            <w:r w:rsidR="008F6FC9">
              <w:t>ards)</w:t>
            </w:r>
            <w:r w:rsidR="006F6306">
              <w:t>.</w:t>
            </w:r>
          </w:p>
          <w:p w14:paraId="294F3CC2" w14:textId="77777777" w:rsidR="006F6306" w:rsidRDefault="006F6306" w:rsidP="00F30E25"/>
          <w:p w14:paraId="7430DECD" w14:textId="6454914C" w:rsidR="00F30E25" w:rsidRPr="00AA5F76" w:rsidRDefault="00F30E25" w:rsidP="00F30E25">
            <w:r>
              <w:t>In addition, you will have:</w:t>
            </w:r>
          </w:p>
          <w:p w14:paraId="4D1FBA55" w14:textId="438EC4C2" w:rsidR="00F30E25" w:rsidRDefault="00E95C6A" w:rsidP="00F30E25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 xml:space="preserve">Experience of working with apprenticeships, supporting change management initiatives </w:t>
            </w:r>
            <w:r w:rsidR="00985976">
              <w:t>and delivering workforce projects</w:t>
            </w:r>
            <w:r w:rsidR="008C6EE0">
              <w:t xml:space="preserve"> to facilitate </w:t>
            </w:r>
            <w:r w:rsidR="00915AD9">
              <w:t>change</w:t>
            </w:r>
            <w:r w:rsidR="00656126">
              <w:t>,</w:t>
            </w:r>
            <w:r w:rsidR="003D51D5">
              <w:t xml:space="preserve"> using interventions to facilitate and implement attainment of priorities.</w:t>
            </w:r>
            <w:r w:rsidR="00656126">
              <w:t xml:space="preserve"> </w:t>
            </w:r>
          </w:p>
          <w:p w14:paraId="553C3EF8" w14:textId="2AD6CB5F" w:rsidR="00F30E25" w:rsidRDefault="00F30E25" w:rsidP="00F30E25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A</w:t>
            </w:r>
            <w:r w:rsidR="00452248">
              <w:t>n</w:t>
            </w:r>
            <w:r>
              <w:t xml:space="preserve"> in-depth understanding of</w:t>
            </w:r>
            <w:r w:rsidR="00120DAE">
              <w:t xml:space="preserve"> </w:t>
            </w:r>
            <w:r w:rsidR="007122AA">
              <w:t>apprenticeship</w:t>
            </w:r>
            <w:r w:rsidR="00120DAE">
              <w:t xml:space="preserve"> l</w:t>
            </w:r>
            <w:r>
              <w:t>egislation,</w:t>
            </w:r>
            <w:r w:rsidR="00D85EA7">
              <w:t xml:space="preserve"> policies,</w:t>
            </w:r>
            <w:r>
              <w:t xml:space="preserve"> guidance</w:t>
            </w:r>
            <w:r w:rsidR="00985976">
              <w:t>,</w:t>
            </w:r>
            <w:r w:rsidR="00B21660">
              <w:t xml:space="preserve"> </w:t>
            </w:r>
            <w:r>
              <w:t>procedures</w:t>
            </w:r>
            <w:r w:rsidR="00985976">
              <w:t xml:space="preserve"> and best practice</w:t>
            </w:r>
            <w:r w:rsidR="00DC50C4">
              <w:t>.</w:t>
            </w:r>
          </w:p>
          <w:p w14:paraId="3EB0F775" w14:textId="71202423" w:rsidR="007226C9" w:rsidRDefault="007226C9" w:rsidP="00F30E25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 xml:space="preserve">Knowledge of </w:t>
            </w:r>
            <w:r w:rsidR="00DC50C4">
              <w:t>recruitment practice</w:t>
            </w:r>
            <w:r w:rsidR="0062125A">
              <w:t xml:space="preserve"> and legislation, project management techniques</w:t>
            </w:r>
            <w:r w:rsidR="007F7518">
              <w:t xml:space="preserve">, procurement process </w:t>
            </w:r>
            <w:r w:rsidR="0062125A">
              <w:t xml:space="preserve">and </w:t>
            </w:r>
            <w:r w:rsidR="00D0361A">
              <w:t xml:space="preserve">best practices for </w:t>
            </w:r>
            <w:r w:rsidR="002F5E6D">
              <w:t>people management</w:t>
            </w:r>
            <w:r w:rsidR="007F7518">
              <w:t>, including performance management.</w:t>
            </w:r>
          </w:p>
          <w:p w14:paraId="429E2B78" w14:textId="1D1122E9" w:rsidR="004F18E1" w:rsidRDefault="00CB5AE1" w:rsidP="003452AC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Confiden</w:t>
            </w:r>
            <w:r w:rsidR="00EF50F3">
              <w:t>ce</w:t>
            </w:r>
            <w:r>
              <w:t xml:space="preserve"> </w:t>
            </w:r>
            <w:r w:rsidR="00366479">
              <w:t>working with senior management, advising on complex issues</w:t>
            </w:r>
            <w:r w:rsidR="00B45BCA">
              <w:t xml:space="preserve"> and supporting </w:t>
            </w:r>
            <w:r w:rsidR="00216DF9">
              <w:t>design and implement</w:t>
            </w:r>
            <w:r w:rsidR="00EF50F3">
              <w:t>ation of</w:t>
            </w:r>
            <w:r w:rsidR="00216DF9">
              <w:t xml:space="preserve"> strategy and policy frameworks</w:t>
            </w:r>
            <w:r w:rsidR="008D5E17">
              <w:t>.</w:t>
            </w:r>
          </w:p>
          <w:p w14:paraId="151936DF" w14:textId="4138E340" w:rsidR="00F30E25" w:rsidRPr="0000396C" w:rsidRDefault="00AD0519" w:rsidP="00F30E25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 xml:space="preserve">A </w:t>
            </w:r>
            <w:r w:rsidR="00AD0A41">
              <w:t>positive</w:t>
            </w:r>
            <w:r w:rsidR="00422F22">
              <w:t xml:space="preserve">, pro-active </w:t>
            </w:r>
            <w:r w:rsidR="00B75557">
              <w:t>approach</w:t>
            </w:r>
            <w:r w:rsidR="00AD0A41">
              <w:t xml:space="preserve"> and </w:t>
            </w:r>
            <w:r>
              <w:t>c</w:t>
            </w:r>
            <w:r w:rsidR="00683260">
              <w:t>ommitment</w:t>
            </w:r>
            <w:r w:rsidR="00546C6A">
              <w:t xml:space="preserve"> to continuous improvement</w:t>
            </w:r>
            <w:r w:rsidR="00B75557">
              <w:t>,</w:t>
            </w:r>
            <w:r w:rsidR="00F02F7E">
              <w:t xml:space="preserve"> </w:t>
            </w:r>
            <w:r w:rsidR="00AD0A41">
              <w:t>with</w:t>
            </w:r>
            <w:r w:rsidR="00F02F7E">
              <w:t xml:space="preserve"> the ability to translate strategic vision into </w:t>
            </w:r>
            <w:r w:rsidR="00F1704A">
              <w:t>apprenticeship interventions</w:t>
            </w:r>
            <w:r w:rsidR="00226777">
              <w:t>.</w:t>
            </w:r>
          </w:p>
          <w:p w14:paraId="7E6404C8" w14:textId="077311F5" w:rsidR="00DB3090" w:rsidRDefault="00F30E25" w:rsidP="00B75557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Excellent</w:t>
            </w:r>
            <w:r w:rsidR="00004AC0">
              <w:t xml:space="preserve"> </w:t>
            </w:r>
            <w:r>
              <w:t>communication</w:t>
            </w:r>
            <w:r w:rsidR="00961536">
              <w:t xml:space="preserve"> </w:t>
            </w:r>
            <w:r>
              <w:t>skills</w:t>
            </w:r>
            <w:r w:rsidR="00004AC0">
              <w:t xml:space="preserve"> </w:t>
            </w:r>
            <w:r w:rsidR="007872D2">
              <w:t>to</w:t>
            </w:r>
            <w:r w:rsidR="00973060">
              <w:t xml:space="preserve"> </w:t>
            </w:r>
            <w:r w:rsidR="00DB3090">
              <w:t>build positive relationships</w:t>
            </w:r>
            <w:r w:rsidR="00226777">
              <w:t xml:space="preserve"> and</w:t>
            </w:r>
            <w:r w:rsidR="005A48FC">
              <w:t xml:space="preserve"> </w:t>
            </w:r>
            <w:r w:rsidR="00C0153E">
              <w:t xml:space="preserve">facilitate and </w:t>
            </w:r>
            <w:r w:rsidR="005A48FC">
              <w:t>work collaboratively,</w:t>
            </w:r>
            <w:r w:rsidR="00DB3090">
              <w:t xml:space="preserve"> coach</w:t>
            </w:r>
            <w:r w:rsidR="005A48FC">
              <w:t>ing</w:t>
            </w:r>
            <w:r w:rsidR="00DB3090">
              <w:t xml:space="preserve"> and train</w:t>
            </w:r>
            <w:r w:rsidR="005A48FC">
              <w:t>ing</w:t>
            </w:r>
            <w:r w:rsidR="00DB3090">
              <w:t xml:space="preserve"> managers</w:t>
            </w:r>
            <w:r w:rsidR="00973060">
              <w:t xml:space="preserve"> t</w:t>
            </w:r>
            <w:r w:rsidR="00EB51F1">
              <w:t xml:space="preserve">o </w:t>
            </w:r>
            <w:r w:rsidR="00973060">
              <w:t xml:space="preserve">solve </w:t>
            </w:r>
            <w:r w:rsidR="00EB51F1">
              <w:t>problem</w:t>
            </w:r>
            <w:r w:rsidR="00973060">
              <w:t>s.</w:t>
            </w:r>
          </w:p>
          <w:p w14:paraId="2AE155CC" w14:textId="77777777" w:rsidR="00324B16" w:rsidRDefault="00973060" w:rsidP="00324B16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Excellent</w:t>
            </w:r>
            <w:r w:rsidR="00180429">
              <w:t xml:space="preserve"> organisational and</w:t>
            </w:r>
            <w:r>
              <w:t xml:space="preserve"> analytical skills</w:t>
            </w:r>
            <w:r w:rsidR="00FB4FC3">
              <w:t>,</w:t>
            </w:r>
            <w:r w:rsidR="008D5E17">
              <w:t xml:space="preserve"> </w:t>
            </w:r>
            <w:r w:rsidR="00512F42">
              <w:t>and</w:t>
            </w:r>
            <w:r>
              <w:t xml:space="preserve"> </w:t>
            </w:r>
            <w:r w:rsidR="008D5E17">
              <w:t>the ability to demonstrate</w:t>
            </w:r>
            <w:r w:rsidR="00512F42">
              <w:t xml:space="preserve"> a</w:t>
            </w:r>
            <w:r w:rsidR="008D5E17">
              <w:t xml:space="preserve"> commercial and business acumen.</w:t>
            </w:r>
          </w:p>
          <w:p w14:paraId="1A41E088" w14:textId="2E19EA1E" w:rsidR="006A1A37" w:rsidRDefault="000C57AA" w:rsidP="006A1A37">
            <w:pPr>
              <w:spacing w:after="160" w:line="259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4081133F" w14:textId="77777777" w:rsidR="00BB5323" w:rsidRDefault="00BB5323" w:rsidP="006A1A37">
            <w:pPr>
              <w:spacing w:after="160" w:line="259" w:lineRule="auto"/>
            </w:pPr>
          </w:p>
          <w:p w14:paraId="761E3B35" w14:textId="2EA5724E" w:rsidR="00BB5323" w:rsidRDefault="00BB5323" w:rsidP="006A1A37">
            <w:pPr>
              <w:spacing w:after="160" w:line="259" w:lineRule="auto"/>
            </w:pPr>
            <w:r w:rsidRPr="00BB5323">
              <w:lastRenderedPageBreak/>
              <w:t>The Council and its schools are committed to safeguarding and promoting the welfare of children, young people and adults and expect all staff, workers and volunteers to share its commitment. </w:t>
            </w:r>
          </w:p>
        </w:tc>
      </w:tr>
      <w:tr w:rsidR="00464888" w14:paraId="5021A9FA" w14:textId="77777777" w:rsidTr="00291A06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1F66F5E0" w14:textId="77777777" w:rsidR="00464888" w:rsidRDefault="00464888" w:rsidP="00E301C7"/>
        </w:tc>
        <w:tc>
          <w:tcPr>
            <w:tcW w:w="2245" w:type="dxa"/>
          </w:tcPr>
          <w:p w14:paraId="4BF34EC5" w14:textId="77777777" w:rsidR="00464888" w:rsidRDefault="00464888"/>
        </w:tc>
      </w:tr>
      <w:tr w:rsidR="00464888" w14:paraId="217474A8" w14:textId="77777777" w:rsidTr="00291A06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3682CC37" w14:textId="77777777" w:rsidR="00464888" w:rsidRDefault="00464888" w:rsidP="00E301C7"/>
        </w:tc>
        <w:tc>
          <w:tcPr>
            <w:tcW w:w="2402" w:type="dxa"/>
            <w:gridSpan w:val="2"/>
          </w:tcPr>
          <w:p w14:paraId="52E11F23" w14:textId="77777777" w:rsidR="00464888" w:rsidRDefault="00464888"/>
        </w:tc>
      </w:tr>
      <w:tr w:rsidR="00464888" w14:paraId="64DED6BC" w14:textId="77777777" w:rsidTr="000C57AA">
        <w:trPr>
          <w:gridAfter w:val="2"/>
          <w:wAfter w:w="2402" w:type="dxa"/>
          <w:trHeight w:val="80"/>
        </w:trPr>
        <w:tc>
          <w:tcPr>
            <w:tcW w:w="10065" w:type="dxa"/>
            <w:gridSpan w:val="2"/>
          </w:tcPr>
          <w:p w14:paraId="6E9E4BE5" w14:textId="77777777" w:rsidR="00464888" w:rsidRDefault="00464888" w:rsidP="00B05DEB"/>
          <w:p w14:paraId="0BAC1CF0" w14:textId="77777777" w:rsidR="002A0174" w:rsidRDefault="002A0174" w:rsidP="00B05DEB"/>
        </w:tc>
      </w:tr>
    </w:tbl>
    <w:p w14:paraId="53E0E94D" w14:textId="77777777" w:rsidR="00B97621" w:rsidRPr="00E301C7" w:rsidRDefault="00B97621" w:rsidP="002A0174"/>
    <w:sectPr w:rsidR="00B97621" w:rsidRPr="00E301C7" w:rsidSect="000472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386B" w14:textId="77777777" w:rsidR="00E57735" w:rsidRDefault="00E57735" w:rsidP="00BC73FC">
      <w:r>
        <w:separator/>
      </w:r>
    </w:p>
  </w:endnote>
  <w:endnote w:type="continuationSeparator" w:id="0">
    <w:p w14:paraId="5F589274" w14:textId="77777777" w:rsidR="00E57735" w:rsidRDefault="00E57735" w:rsidP="00BC73FC">
      <w:r>
        <w:continuationSeparator/>
      </w:r>
    </w:p>
  </w:endnote>
  <w:endnote w:type="continuationNotice" w:id="1">
    <w:p w14:paraId="21559392" w14:textId="77777777" w:rsidR="00E57735" w:rsidRDefault="00E57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B459" w14:textId="77777777" w:rsidR="001E0780" w:rsidRDefault="001E0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3D1E" w14:textId="77777777" w:rsidR="001E0780" w:rsidRDefault="001E0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860C" w14:textId="77777777" w:rsidR="001E0780" w:rsidRDefault="001E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5456" w14:textId="77777777" w:rsidR="00E57735" w:rsidRDefault="00E57735" w:rsidP="00BC73FC">
      <w:r>
        <w:separator/>
      </w:r>
    </w:p>
  </w:footnote>
  <w:footnote w:type="continuationSeparator" w:id="0">
    <w:p w14:paraId="6DEFC6FE" w14:textId="77777777" w:rsidR="00E57735" w:rsidRDefault="00E57735" w:rsidP="00BC73FC">
      <w:r>
        <w:continuationSeparator/>
      </w:r>
    </w:p>
  </w:footnote>
  <w:footnote w:type="continuationNotice" w:id="1">
    <w:p w14:paraId="2211D958" w14:textId="77777777" w:rsidR="00E57735" w:rsidRDefault="00E57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AC08" w14:textId="77777777" w:rsidR="001E0780" w:rsidRDefault="001E0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1D57" w14:textId="4BDC5F97" w:rsidR="001E0780" w:rsidRDefault="001E0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0822" w14:textId="0F894F7A" w:rsidR="00183124" w:rsidRDefault="00183124">
    <w:pPr>
      <w:pStyle w:val="Header"/>
    </w:pPr>
    <w:r w:rsidRPr="00794769">
      <w:rPr>
        <w:noProof/>
      </w:rPr>
      <w:drawing>
        <wp:anchor distT="0" distB="0" distL="114300" distR="114300" simplePos="0" relativeHeight="251657216" behindDoc="1" locked="0" layoutInCell="1" allowOverlap="1" wp14:anchorId="0B8C668B" wp14:editId="0DEDF508">
          <wp:simplePos x="0" y="0"/>
          <wp:positionH relativeFrom="page">
            <wp:posOffset>-12700</wp:posOffset>
          </wp:positionH>
          <wp:positionV relativeFrom="page">
            <wp:posOffset>-177800</wp:posOffset>
          </wp:positionV>
          <wp:extent cx="7789731" cy="968807"/>
          <wp:effectExtent l="0" t="0" r="0" b="0"/>
          <wp:wrapNone/>
          <wp:docPr id="967769565" name="Picture 2" descr="A purple and yellow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769565" name="Picture 2" descr="A purple and yellow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731" cy="968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2E7241"/>
    <w:multiLevelType w:val="hybridMultilevel"/>
    <w:tmpl w:val="FC2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752B"/>
    <w:multiLevelType w:val="hybridMultilevel"/>
    <w:tmpl w:val="189E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94B7E"/>
    <w:multiLevelType w:val="hybridMultilevel"/>
    <w:tmpl w:val="A5E840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7"/>
  </w:num>
  <w:num w:numId="6" w16cid:durableId="854002118">
    <w:abstractNumId w:val="6"/>
  </w:num>
  <w:num w:numId="7" w16cid:durableId="9643203">
    <w:abstractNumId w:val="11"/>
  </w:num>
  <w:num w:numId="8" w16cid:durableId="2094618771">
    <w:abstractNumId w:val="8"/>
  </w:num>
  <w:num w:numId="9" w16cid:durableId="1866013986">
    <w:abstractNumId w:val="9"/>
  </w:num>
  <w:num w:numId="10" w16cid:durableId="948005912">
    <w:abstractNumId w:val="2"/>
  </w:num>
  <w:num w:numId="11" w16cid:durableId="1186291718">
    <w:abstractNumId w:val="1"/>
  </w:num>
  <w:num w:numId="12" w16cid:durableId="1860971851">
    <w:abstractNumId w:val="5"/>
  </w:num>
  <w:num w:numId="13" w16cid:durableId="1862931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83"/>
    <w:rsid w:val="00004AC0"/>
    <w:rsid w:val="00006D25"/>
    <w:rsid w:val="00022960"/>
    <w:rsid w:val="000275E3"/>
    <w:rsid w:val="000472F9"/>
    <w:rsid w:val="00052C61"/>
    <w:rsid w:val="00054D3E"/>
    <w:rsid w:val="00055E57"/>
    <w:rsid w:val="00060551"/>
    <w:rsid w:val="00064187"/>
    <w:rsid w:val="000761F2"/>
    <w:rsid w:val="00081966"/>
    <w:rsid w:val="00084624"/>
    <w:rsid w:val="0009529B"/>
    <w:rsid w:val="000B2D64"/>
    <w:rsid w:val="000C57AA"/>
    <w:rsid w:val="000D34C9"/>
    <w:rsid w:val="000D74BC"/>
    <w:rsid w:val="000E1C8B"/>
    <w:rsid w:val="000F3D4B"/>
    <w:rsid w:val="001147C0"/>
    <w:rsid w:val="00120DAE"/>
    <w:rsid w:val="0013335B"/>
    <w:rsid w:val="00136593"/>
    <w:rsid w:val="00141C6D"/>
    <w:rsid w:val="00164204"/>
    <w:rsid w:val="00167E28"/>
    <w:rsid w:val="00180429"/>
    <w:rsid w:val="001806C6"/>
    <w:rsid w:val="00180710"/>
    <w:rsid w:val="00180DD8"/>
    <w:rsid w:val="00183124"/>
    <w:rsid w:val="0019722C"/>
    <w:rsid w:val="001A47FA"/>
    <w:rsid w:val="001B4D35"/>
    <w:rsid w:val="001B61B0"/>
    <w:rsid w:val="001D05B7"/>
    <w:rsid w:val="001D447E"/>
    <w:rsid w:val="001D4A45"/>
    <w:rsid w:val="001D7755"/>
    <w:rsid w:val="001E0780"/>
    <w:rsid w:val="001E6C5D"/>
    <w:rsid w:val="001E6CD5"/>
    <w:rsid w:val="001F46F6"/>
    <w:rsid w:val="001F5358"/>
    <w:rsid w:val="001F68BD"/>
    <w:rsid w:val="002028F6"/>
    <w:rsid w:val="002141F8"/>
    <w:rsid w:val="00216DF9"/>
    <w:rsid w:val="00226777"/>
    <w:rsid w:val="00226843"/>
    <w:rsid w:val="00226C9F"/>
    <w:rsid w:val="00233AE3"/>
    <w:rsid w:val="0024328B"/>
    <w:rsid w:val="002454C6"/>
    <w:rsid w:val="002466AB"/>
    <w:rsid w:val="002572E7"/>
    <w:rsid w:val="00257991"/>
    <w:rsid w:val="00275A00"/>
    <w:rsid w:val="0027709E"/>
    <w:rsid w:val="0028195D"/>
    <w:rsid w:val="00281B02"/>
    <w:rsid w:val="00290783"/>
    <w:rsid w:val="00291A06"/>
    <w:rsid w:val="002A0174"/>
    <w:rsid w:val="002A5AE8"/>
    <w:rsid w:val="002A71AA"/>
    <w:rsid w:val="002B4806"/>
    <w:rsid w:val="002B72A7"/>
    <w:rsid w:val="002D67C9"/>
    <w:rsid w:val="002E335D"/>
    <w:rsid w:val="002F5E6D"/>
    <w:rsid w:val="0030456C"/>
    <w:rsid w:val="00312B53"/>
    <w:rsid w:val="00322900"/>
    <w:rsid w:val="00324B16"/>
    <w:rsid w:val="0033277B"/>
    <w:rsid w:val="0033431E"/>
    <w:rsid w:val="00345252"/>
    <w:rsid w:val="003452AC"/>
    <w:rsid w:val="00346DE8"/>
    <w:rsid w:val="0034782F"/>
    <w:rsid w:val="003551E1"/>
    <w:rsid w:val="00365C93"/>
    <w:rsid w:val="00366479"/>
    <w:rsid w:val="00372BB5"/>
    <w:rsid w:val="003827B1"/>
    <w:rsid w:val="00395C1F"/>
    <w:rsid w:val="003961E4"/>
    <w:rsid w:val="003A0A86"/>
    <w:rsid w:val="003A3A26"/>
    <w:rsid w:val="003C009F"/>
    <w:rsid w:val="003C2D02"/>
    <w:rsid w:val="003D4D87"/>
    <w:rsid w:val="003D51D5"/>
    <w:rsid w:val="00411E1F"/>
    <w:rsid w:val="0041555B"/>
    <w:rsid w:val="00422F22"/>
    <w:rsid w:val="00434F66"/>
    <w:rsid w:val="00452248"/>
    <w:rsid w:val="00462905"/>
    <w:rsid w:val="00464888"/>
    <w:rsid w:val="00480F4B"/>
    <w:rsid w:val="00480FAD"/>
    <w:rsid w:val="004813C6"/>
    <w:rsid w:val="00483C97"/>
    <w:rsid w:val="00490248"/>
    <w:rsid w:val="004A6BB1"/>
    <w:rsid w:val="004A796F"/>
    <w:rsid w:val="004B7D4B"/>
    <w:rsid w:val="004C0441"/>
    <w:rsid w:val="004C6BAA"/>
    <w:rsid w:val="004C7792"/>
    <w:rsid w:val="004C7C98"/>
    <w:rsid w:val="004D778C"/>
    <w:rsid w:val="004D793D"/>
    <w:rsid w:val="004E1CC4"/>
    <w:rsid w:val="004E4C6D"/>
    <w:rsid w:val="004E6F6B"/>
    <w:rsid w:val="004F18E1"/>
    <w:rsid w:val="004F531D"/>
    <w:rsid w:val="005024AB"/>
    <w:rsid w:val="00503A8C"/>
    <w:rsid w:val="00506975"/>
    <w:rsid w:val="00506B47"/>
    <w:rsid w:val="00512F42"/>
    <w:rsid w:val="00515D95"/>
    <w:rsid w:val="00525350"/>
    <w:rsid w:val="00525493"/>
    <w:rsid w:val="0052610D"/>
    <w:rsid w:val="0052624A"/>
    <w:rsid w:val="005322B2"/>
    <w:rsid w:val="00546C6A"/>
    <w:rsid w:val="00547DF7"/>
    <w:rsid w:val="005511A6"/>
    <w:rsid w:val="00561939"/>
    <w:rsid w:val="00561A2C"/>
    <w:rsid w:val="00590390"/>
    <w:rsid w:val="00592702"/>
    <w:rsid w:val="005A48FC"/>
    <w:rsid w:val="005C70AA"/>
    <w:rsid w:val="005D0E07"/>
    <w:rsid w:val="005D6564"/>
    <w:rsid w:val="005D7164"/>
    <w:rsid w:val="005E0825"/>
    <w:rsid w:val="005E6612"/>
    <w:rsid w:val="005E760C"/>
    <w:rsid w:val="005F20E5"/>
    <w:rsid w:val="00603F34"/>
    <w:rsid w:val="00604A55"/>
    <w:rsid w:val="0062125A"/>
    <w:rsid w:val="00634FE0"/>
    <w:rsid w:val="00635F1F"/>
    <w:rsid w:val="00652E22"/>
    <w:rsid w:val="00656126"/>
    <w:rsid w:val="00667791"/>
    <w:rsid w:val="00673CD7"/>
    <w:rsid w:val="006806C8"/>
    <w:rsid w:val="00680E7E"/>
    <w:rsid w:val="00683260"/>
    <w:rsid w:val="00695CD1"/>
    <w:rsid w:val="006A078E"/>
    <w:rsid w:val="006A1A37"/>
    <w:rsid w:val="006B3ED3"/>
    <w:rsid w:val="006C0551"/>
    <w:rsid w:val="006C78E7"/>
    <w:rsid w:val="006D50C6"/>
    <w:rsid w:val="006E3CBE"/>
    <w:rsid w:val="006F6306"/>
    <w:rsid w:val="00704E73"/>
    <w:rsid w:val="00707592"/>
    <w:rsid w:val="007079B0"/>
    <w:rsid w:val="007122AA"/>
    <w:rsid w:val="00713365"/>
    <w:rsid w:val="00717949"/>
    <w:rsid w:val="007217B0"/>
    <w:rsid w:val="007226C9"/>
    <w:rsid w:val="00724932"/>
    <w:rsid w:val="00737089"/>
    <w:rsid w:val="007438C8"/>
    <w:rsid w:val="00753471"/>
    <w:rsid w:val="00757095"/>
    <w:rsid w:val="007607A3"/>
    <w:rsid w:val="00763784"/>
    <w:rsid w:val="007718A8"/>
    <w:rsid w:val="007730C6"/>
    <w:rsid w:val="007749B2"/>
    <w:rsid w:val="00781479"/>
    <w:rsid w:val="007840DF"/>
    <w:rsid w:val="007872D2"/>
    <w:rsid w:val="00793DB6"/>
    <w:rsid w:val="007972BA"/>
    <w:rsid w:val="007B5431"/>
    <w:rsid w:val="007C27DD"/>
    <w:rsid w:val="007D1E98"/>
    <w:rsid w:val="007F6445"/>
    <w:rsid w:val="007F6D8B"/>
    <w:rsid w:val="007F737F"/>
    <w:rsid w:val="007F7518"/>
    <w:rsid w:val="0080556A"/>
    <w:rsid w:val="008114E0"/>
    <w:rsid w:val="0082097D"/>
    <w:rsid w:val="00821929"/>
    <w:rsid w:val="00845A36"/>
    <w:rsid w:val="00864630"/>
    <w:rsid w:val="00866049"/>
    <w:rsid w:val="0087190C"/>
    <w:rsid w:val="008C1105"/>
    <w:rsid w:val="008C5BB7"/>
    <w:rsid w:val="008C6EE0"/>
    <w:rsid w:val="008D57B9"/>
    <w:rsid w:val="008D5E17"/>
    <w:rsid w:val="008D60E1"/>
    <w:rsid w:val="008E71BA"/>
    <w:rsid w:val="008E7CD7"/>
    <w:rsid w:val="008F6FC9"/>
    <w:rsid w:val="00902F1B"/>
    <w:rsid w:val="009045EF"/>
    <w:rsid w:val="009125C8"/>
    <w:rsid w:val="00915AD9"/>
    <w:rsid w:val="0092277E"/>
    <w:rsid w:val="009272D0"/>
    <w:rsid w:val="00927CC4"/>
    <w:rsid w:val="00941CEF"/>
    <w:rsid w:val="00953E75"/>
    <w:rsid w:val="00956BDD"/>
    <w:rsid w:val="00956D7E"/>
    <w:rsid w:val="00961536"/>
    <w:rsid w:val="009729EA"/>
    <w:rsid w:val="00973060"/>
    <w:rsid w:val="00982CF7"/>
    <w:rsid w:val="00985976"/>
    <w:rsid w:val="00990441"/>
    <w:rsid w:val="00990CAB"/>
    <w:rsid w:val="00992C50"/>
    <w:rsid w:val="0099353E"/>
    <w:rsid w:val="009A5547"/>
    <w:rsid w:val="009B45BF"/>
    <w:rsid w:val="009C4F90"/>
    <w:rsid w:val="009C53F3"/>
    <w:rsid w:val="009D1C39"/>
    <w:rsid w:val="009D2B79"/>
    <w:rsid w:val="009E486A"/>
    <w:rsid w:val="00A143AD"/>
    <w:rsid w:val="00A15E8E"/>
    <w:rsid w:val="00A1722F"/>
    <w:rsid w:val="00A340A8"/>
    <w:rsid w:val="00A405BB"/>
    <w:rsid w:val="00A514F4"/>
    <w:rsid w:val="00A570E0"/>
    <w:rsid w:val="00A632C9"/>
    <w:rsid w:val="00A655A6"/>
    <w:rsid w:val="00A700E7"/>
    <w:rsid w:val="00A71F05"/>
    <w:rsid w:val="00A80987"/>
    <w:rsid w:val="00A90FC7"/>
    <w:rsid w:val="00A927C1"/>
    <w:rsid w:val="00AA1582"/>
    <w:rsid w:val="00AB23B7"/>
    <w:rsid w:val="00AC7DE3"/>
    <w:rsid w:val="00AD0519"/>
    <w:rsid w:val="00AD0A41"/>
    <w:rsid w:val="00AE230E"/>
    <w:rsid w:val="00AE283F"/>
    <w:rsid w:val="00AE29F0"/>
    <w:rsid w:val="00B053BE"/>
    <w:rsid w:val="00B05DEB"/>
    <w:rsid w:val="00B14D8F"/>
    <w:rsid w:val="00B21660"/>
    <w:rsid w:val="00B34EF4"/>
    <w:rsid w:val="00B41672"/>
    <w:rsid w:val="00B4239F"/>
    <w:rsid w:val="00B45BCA"/>
    <w:rsid w:val="00B6029A"/>
    <w:rsid w:val="00B63CAA"/>
    <w:rsid w:val="00B6431B"/>
    <w:rsid w:val="00B715DC"/>
    <w:rsid w:val="00B75557"/>
    <w:rsid w:val="00B824D6"/>
    <w:rsid w:val="00B905A5"/>
    <w:rsid w:val="00B9069D"/>
    <w:rsid w:val="00B97621"/>
    <w:rsid w:val="00BA134E"/>
    <w:rsid w:val="00BA2280"/>
    <w:rsid w:val="00BA7BC6"/>
    <w:rsid w:val="00BB2695"/>
    <w:rsid w:val="00BB2A49"/>
    <w:rsid w:val="00BB5323"/>
    <w:rsid w:val="00BB6BF2"/>
    <w:rsid w:val="00BC73FC"/>
    <w:rsid w:val="00BE2B32"/>
    <w:rsid w:val="00BF450F"/>
    <w:rsid w:val="00BF46AF"/>
    <w:rsid w:val="00C0153E"/>
    <w:rsid w:val="00C042A1"/>
    <w:rsid w:val="00C107EE"/>
    <w:rsid w:val="00C10E7A"/>
    <w:rsid w:val="00C1491E"/>
    <w:rsid w:val="00C1522B"/>
    <w:rsid w:val="00C24538"/>
    <w:rsid w:val="00C27605"/>
    <w:rsid w:val="00C36765"/>
    <w:rsid w:val="00C40589"/>
    <w:rsid w:val="00C40761"/>
    <w:rsid w:val="00C42AB0"/>
    <w:rsid w:val="00C43902"/>
    <w:rsid w:val="00C45A5A"/>
    <w:rsid w:val="00C4725E"/>
    <w:rsid w:val="00C4790C"/>
    <w:rsid w:val="00C57607"/>
    <w:rsid w:val="00C6483A"/>
    <w:rsid w:val="00C80884"/>
    <w:rsid w:val="00C80B98"/>
    <w:rsid w:val="00C9032F"/>
    <w:rsid w:val="00C9153C"/>
    <w:rsid w:val="00C916FE"/>
    <w:rsid w:val="00C958F4"/>
    <w:rsid w:val="00CA1281"/>
    <w:rsid w:val="00CA2E8B"/>
    <w:rsid w:val="00CA731A"/>
    <w:rsid w:val="00CB2DEF"/>
    <w:rsid w:val="00CB5AE1"/>
    <w:rsid w:val="00CD3C4E"/>
    <w:rsid w:val="00CD4842"/>
    <w:rsid w:val="00CE1AC0"/>
    <w:rsid w:val="00CE53D8"/>
    <w:rsid w:val="00CE74C4"/>
    <w:rsid w:val="00CF2146"/>
    <w:rsid w:val="00CF6520"/>
    <w:rsid w:val="00D0361A"/>
    <w:rsid w:val="00D12306"/>
    <w:rsid w:val="00D1509F"/>
    <w:rsid w:val="00D3444F"/>
    <w:rsid w:val="00D518BE"/>
    <w:rsid w:val="00D54728"/>
    <w:rsid w:val="00D63C04"/>
    <w:rsid w:val="00D70A32"/>
    <w:rsid w:val="00D85EA7"/>
    <w:rsid w:val="00D93FD9"/>
    <w:rsid w:val="00DA2A8E"/>
    <w:rsid w:val="00DB3090"/>
    <w:rsid w:val="00DB3F9E"/>
    <w:rsid w:val="00DB629F"/>
    <w:rsid w:val="00DC38CC"/>
    <w:rsid w:val="00DC50C4"/>
    <w:rsid w:val="00DC65EE"/>
    <w:rsid w:val="00DC6AB5"/>
    <w:rsid w:val="00DD3CCA"/>
    <w:rsid w:val="00DF1969"/>
    <w:rsid w:val="00DF6B92"/>
    <w:rsid w:val="00E14925"/>
    <w:rsid w:val="00E26A54"/>
    <w:rsid w:val="00E301C7"/>
    <w:rsid w:val="00E3685B"/>
    <w:rsid w:val="00E57735"/>
    <w:rsid w:val="00E577CE"/>
    <w:rsid w:val="00E659F6"/>
    <w:rsid w:val="00E675A7"/>
    <w:rsid w:val="00E75E98"/>
    <w:rsid w:val="00E810A5"/>
    <w:rsid w:val="00E95C6A"/>
    <w:rsid w:val="00E95D2E"/>
    <w:rsid w:val="00E97CE6"/>
    <w:rsid w:val="00EA23EE"/>
    <w:rsid w:val="00EB51F1"/>
    <w:rsid w:val="00EC47CD"/>
    <w:rsid w:val="00EC6A05"/>
    <w:rsid w:val="00EC7B01"/>
    <w:rsid w:val="00ED2A77"/>
    <w:rsid w:val="00EF1947"/>
    <w:rsid w:val="00EF3E9E"/>
    <w:rsid w:val="00EF406E"/>
    <w:rsid w:val="00EF50F3"/>
    <w:rsid w:val="00F00A60"/>
    <w:rsid w:val="00F02F7E"/>
    <w:rsid w:val="00F05CC2"/>
    <w:rsid w:val="00F12361"/>
    <w:rsid w:val="00F1704A"/>
    <w:rsid w:val="00F30E25"/>
    <w:rsid w:val="00F321F9"/>
    <w:rsid w:val="00F4293B"/>
    <w:rsid w:val="00F42B57"/>
    <w:rsid w:val="00F62465"/>
    <w:rsid w:val="00F67D9E"/>
    <w:rsid w:val="00F718E9"/>
    <w:rsid w:val="00F76757"/>
    <w:rsid w:val="00F81F69"/>
    <w:rsid w:val="00F84CC7"/>
    <w:rsid w:val="00F8538D"/>
    <w:rsid w:val="00FB0E8B"/>
    <w:rsid w:val="00FB1423"/>
    <w:rsid w:val="00FB4FC3"/>
    <w:rsid w:val="00FC7C8D"/>
    <w:rsid w:val="00FD54A4"/>
    <w:rsid w:val="00FD5BDB"/>
    <w:rsid w:val="00FE52AB"/>
    <w:rsid w:val="00FE6B45"/>
    <w:rsid w:val="00FE6C17"/>
    <w:rsid w:val="00FE734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BA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30E25"/>
    <w:pPr>
      <w:ind w:left="720"/>
      <w:contextualSpacing/>
    </w:pPr>
  </w:style>
  <w:style w:type="paragraph" w:styleId="Revision">
    <w:name w:val="Revision"/>
    <w:hidden/>
    <w:uiPriority w:val="99"/>
    <w:semiHidden/>
    <w:rsid w:val="00603F34"/>
    <w:rPr>
      <w:color w:val="005A84" w:themeColor="text1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rsid w:val="00055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5E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E57"/>
    <w:rPr>
      <w:color w:val="005A8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E57"/>
    <w:rPr>
      <w:b/>
      <w:bCs/>
      <w:color w:val="005A84" w:themeColor="text1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E7CD7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5511A6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benefit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toncouncilcareers.co.uk/valu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EB821D-73B4-485A-91D0-EDC4DD1603F2}"/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d00e4f33-8b68-477d-8ff1-58622800b89f"/>
    <ds:schemaRef ds:uri="http://schemas.microsoft.com/office/infopath/2007/PartnerControls"/>
    <ds:schemaRef ds:uri="http://schemas.openxmlformats.org/package/2006/metadata/core-properties"/>
    <ds:schemaRef ds:uri="2d8f3276-cdb3-4bab-bc5e-bb9cb4231cff"/>
    <ds:schemaRef ds:uri="http://schemas.microsoft.com/office/2006/metadata/propertie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2026-05-06T11:44:00Z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