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04"/>
        <w:gridCol w:w="3669"/>
        <w:gridCol w:w="6"/>
        <w:gridCol w:w="2239"/>
        <w:gridCol w:w="157"/>
      </w:tblGrid>
      <w:tr w:rsidR="00372BB5" w14:paraId="4737160A" w14:textId="77777777" w:rsidTr="006C1907">
        <w:trPr>
          <w:gridAfter w:val="2"/>
          <w:wAfter w:w="2396" w:type="dxa"/>
          <w:trHeight w:val="1098"/>
        </w:trPr>
        <w:tc>
          <w:tcPr>
            <w:tcW w:w="6804" w:type="dxa"/>
            <w:tcBorders>
              <w:bottom w:val="single" w:sz="24" w:space="0" w:color="1BB6FF" w:themeColor="accent1" w:themeTint="99"/>
            </w:tcBorders>
          </w:tcPr>
          <w:p w14:paraId="46000FAC" w14:textId="4E1469DC" w:rsidR="005D0CE2" w:rsidRPr="006C1907" w:rsidRDefault="005D0CE2" w:rsidP="005D0CE2">
            <w:pPr>
              <w:pStyle w:val="Title"/>
              <w:tabs>
                <w:tab w:val="left" w:pos="6480"/>
              </w:tabs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C190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0B66053E" wp14:editId="63E3C12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858" w:rsidRPr="006C190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Director </w:t>
            </w:r>
            <w:r w:rsidR="00E53AD5" w:rsidRPr="006C1907">
              <w:rPr>
                <w:rFonts w:ascii="Arial" w:hAnsi="Arial" w:cs="Arial"/>
                <w:b/>
                <w:bCs/>
                <w:sz w:val="40"/>
                <w:szCs w:val="40"/>
              </w:rPr>
              <w:t>of</w:t>
            </w:r>
            <w:r w:rsidR="00C75858" w:rsidRPr="006C190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Legal</w:t>
            </w:r>
            <w:r w:rsidR="0063787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&amp; DEMOCRATIC</w:t>
            </w:r>
            <w:r w:rsidR="00E53AD5" w:rsidRPr="006C190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Services</w:t>
            </w:r>
            <w:r w:rsidR="00FB5B22" w:rsidRPr="006C1907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637876">
              <w:rPr>
                <w:rFonts w:ascii="Arial" w:hAnsi="Arial" w:cs="Arial"/>
                <w:b/>
                <w:bCs/>
                <w:sz w:val="40"/>
                <w:szCs w:val="40"/>
              </w:rPr>
              <w:t>(</w:t>
            </w:r>
            <w:r w:rsidR="00FB5B22" w:rsidRPr="006C1907">
              <w:rPr>
                <w:rFonts w:ascii="Arial" w:hAnsi="Arial" w:cs="Arial"/>
                <w:b/>
                <w:bCs/>
                <w:sz w:val="40"/>
                <w:szCs w:val="40"/>
              </w:rPr>
              <w:t>Monitoring Officer</w:t>
            </w:r>
            <w:r w:rsidR="00637876">
              <w:rPr>
                <w:rFonts w:ascii="Arial" w:hAnsi="Arial" w:cs="Arial"/>
                <w:b/>
                <w:bCs/>
                <w:sz w:val="40"/>
                <w:szCs w:val="40"/>
              </w:rPr>
              <w:t>)</w:t>
            </w:r>
          </w:p>
          <w:p w14:paraId="3A2B85FA" w14:textId="22AC40B3" w:rsidR="007C3222" w:rsidRPr="006C1907" w:rsidRDefault="00A57756" w:rsidP="007C3222">
            <w:p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  <w:b/>
                <w:bCs/>
                <w:sz w:val="24"/>
                <w:szCs w:val="24"/>
              </w:rPr>
              <w:t>SALARY</w:t>
            </w:r>
            <w:r w:rsidR="00FD3DF3" w:rsidRPr="006C19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GRADE</w:t>
            </w:r>
            <w:r w:rsidR="00700D4D" w:rsidRPr="006C190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D3DF3" w:rsidRPr="006C19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A08DD" w:rsidRPr="006C19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Director </w:t>
            </w:r>
          </w:p>
        </w:tc>
        <w:tc>
          <w:tcPr>
            <w:tcW w:w="3675" w:type="dxa"/>
            <w:gridSpan w:val="2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6C1907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rFonts w:ascii="Arial" w:hAnsi="Arial" w:cs="Arial"/>
                <w:lang w:val="en-GB"/>
              </w:rPr>
            </w:pPr>
            <w:r w:rsidRPr="006C1907">
              <w:rPr>
                <w:rFonts w:ascii="Arial" w:hAnsi="Arial" w:cs="Arial"/>
              </w:rPr>
              <w:t>Halton Borough Council</w:t>
            </w:r>
            <w:r w:rsidR="00372BB5" w:rsidRPr="006C1907">
              <w:rPr>
                <w:rFonts w:ascii="Arial" w:hAnsi="Arial" w:cs="Arial"/>
                <w:lang w:val="en-GB"/>
              </w:rPr>
              <w:t xml:space="preserve"> </w:t>
            </w:r>
          </w:p>
          <w:p w14:paraId="79AD0477" w14:textId="01824165" w:rsidR="00B824D6" w:rsidRPr="006C1907" w:rsidRDefault="006F64DF" w:rsidP="00B824D6">
            <w:pPr>
              <w:pStyle w:val="RedText"/>
              <w:tabs>
                <w:tab w:val="left" w:pos="1350"/>
              </w:tabs>
              <w:jc w:val="right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resourcing</w:t>
            </w:r>
            <w:r w:rsidR="00464888" w:rsidRPr="006C1907">
              <w:rPr>
                <w:rFonts w:ascii="Arial" w:hAnsi="Arial" w:cs="Arial"/>
              </w:rPr>
              <w:t>@halton.gov.uk</w:t>
            </w:r>
          </w:p>
          <w:p w14:paraId="7D9138A5" w14:textId="77777777" w:rsidR="00372BB5" w:rsidRPr="006C1907" w:rsidRDefault="00372BB5" w:rsidP="00365C93">
            <w:pPr>
              <w:jc w:val="right"/>
              <w:rPr>
                <w:rFonts w:ascii="Arial" w:hAnsi="Arial" w:cs="Arial"/>
              </w:rPr>
            </w:pPr>
          </w:p>
        </w:tc>
      </w:tr>
      <w:tr w:rsidR="00372BB5" w14:paraId="11627F1D" w14:textId="77777777" w:rsidTr="006C1907">
        <w:trPr>
          <w:gridAfter w:val="3"/>
          <w:wAfter w:w="2402" w:type="dxa"/>
        </w:trPr>
        <w:tc>
          <w:tcPr>
            <w:tcW w:w="10473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Pr="006C1907" w:rsidRDefault="00464888" w:rsidP="00395C1F">
            <w:pPr>
              <w:pStyle w:val="Heading1"/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  <w:lang w:val="en-GB"/>
              </w:rPr>
              <w:t>Working at Halton</w:t>
            </w:r>
          </w:p>
        </w:tc>
      </w:tr>
      <w:tr w:rsidR="00365C93" w14:paraId="488A9B45" w14:textId="77777777" w:rsidTr="006C1907">
        <w:trPr>
          <w:gridAfter w:val="3"/>
          <w:wAfter w:w="2402" w:type="dxa"/>
        </w:trPr>
        <w:tc>
          <w:tcPr>
            <w:tcW w:w="10473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6C1907" w:rsidRDefault="00C6483A" w:rsidP="00C6483A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6C190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Working Together – building fantastic relationships with colleagues and customers </w:t>
            </w:r>
          </w:p>
          <w:p w14:paraId="32375BC3" w14:textId="0EA51710" w:rsidR="00C6483A" w:rsidRPr="006C190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Continuous Improvement – </w:t>
            </w:r>
            <w:r w:rsidR="00593983" w:rsidRPr="006C1907">
              <w:rPr>
                <w:rFonts w:ascii="Arial" w:hAnsi="Arial" w:cs="Arial"/>
              </w:rPr>
              <w:t>k</w:t>
            </w:r>
            <w:r w:rsidRPr="006C1907">
              <w:rPr>
                <w:rFonts w:ascii="Arial" w:hAnsi="Arial" w:cs="Arial"/>
              </w:rPr>
              <w:t>eeping great service delivery at the heart of everything we do</w:t>
            </w:r>
          </w:p>
          <w:p w14:paraId="10C828CD" w14:textId="3A3431EA" w:rsidR="00C6483A" w:rsidRPr="006C190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Personal Growth – </w:t>
            </w:r>
            <w:r w:rsidR="00593983" w:rsidRPr="006C1907">
              <w:rPr>
                <w:rFonts w:ascii="Arial" w:hAnsi="Arial" w:cs="Arial"/>
              </w:rPr>
              <w:t>l</w:t>
            </w:r>
            <w:r w:rsidRPr="006C1907">
              <w:rPr>
                <w:rFonts w:ascii="Arial" w:hAnsi="Arial" w:cs="Arial"/>
              </w:rPr>
              <w:t xml:space="preserve">earning, growing and developing ourselves </w:t>
            </w:r>
          </w:p>
          <w:p w14:paraId="69D1F598" w14:textId="77777777" w:rsidR="00C6483A" w:rsidRPr="006C190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Accountability – doing what we say we are going to do</w:t>
            </w:r>
          </w:p>
          <w:p w14:paraId="36C7C01B" w14:textId="149D6528" w:rsidR="00C3543B" w:rsidRPr="006C1907" w:rsidRDefault="00C3543B" w:rsidP="00C6483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Inspiring </w:t>
            </w:r>
            <w:r w:rsidR="006D4B28" w:rsidRPr="006C1907">
              <w:rPr>
                <w:rFonts w:ascii="Arial" w:hAnsi="Arial" w:cs="Arial"/>
              </w:rPr>
              <w:t>L</w:t>
            </w:r>
            <w:r w:rsidRPr="006C1907">
              <w:rPr>
                <w:rFonts w:ascii="Arial" w:hAnsi="Arial" w:cs="Arial"/>
              </w:rPr>
              <w:t>eadership – positive roles models and leading by example</w:t>
            </w:r>
          </w:p>
          <w:p w14:paraId="28219743" w14:textId="77777777" w:rsidR="00C6483A" w:rsidRPr="006C1907" w:rsidRDefault="00C6483A" w:rsidP="00C6483A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2BB4BBCF" w14:textId="15242ADA" w:rsidR="00C6483A" w:rsidRPr="006C1907" w:rsidRDefault="00C6483A" w:rsidP="00C6483A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6C1907">
              <w:rPr>
                <w:rFonts w:ascii="Arial" w:hAnsi="Arial" w:cs="Arial"/>
                <w:i/>
                <w:iCs/>
              </w:rPr>
              <w:t xml:space="preserve">To read more about our values, click </w:t>
            </w:r>
            <w:hyperlink r:id="rId12" w:history="1">
              <w:r w:rsidRPr="006C1907">
                <w:rPr>
                  <w:rStyle w:val="Hyperlink"/>
                  <w:rFonts w:ascii="Arial" w:hAnsi="Arial" w:cs="Arial"/>
                  <w:i/>
                  <w:iCs/>
                </w:rPr>
                <w:t>HERE</w:t>
              </w:r>
            </w:hyperlink>
          </w:p>
          <w:p w14:paraId="4F95BF34" w14:textId="77777777" w:rsidR="00464888" w:rsidRPr="006C1907" w:rsidRDefault="00464888" w:rsidP="00395C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3ED500E9" w14:textId="77777777" w:rsidR="00C6483A" w:rsidRPr="006C1907" w:rsidRDefault="00C6483A" w:rsidP="00C6483A">
            <w:pPr>
              <w:rPr>
                <w:rFonts w:ascii="Arial" w:hAnsi="Arial" w:cs="Arial"/>
                <w:b/>
                <w:bCs/>
              </w:rPr>
            </w:pPr>
            <w:r w:rsidRPr="006C1907">
              <w:rPr>
                <w:rFonts w:ascii="Arial" w:hAnsi="Arial" w:cs="Arial"/>
                <w:b/>
                <w:bCs/>
              </w:rPr>
              <w:t>We are immensely proud that when asked what’s great about working for Halton, the most popular response from our workforce has been ‘</w:t>
            </w:r>
            <w:r w:rsidRPr="006C1907">
              <w:rPr>
                <w:rFonts w:ascii="Arial" w:hAnsi="Arial" w:cs="Arial"/>
                <w:b/>
                <w:bCs/>
                <w:i/>
                <w:iCs/>
              </w:rPr>
              <w:t>our colleagues’</w:t>
            </w:r>
            <w:r w:rsidRPr="006C1907">
              <w:rPr>
                <w:rFonts w:ascii="Arial" w:hAnsi="Arial" w:cs="Arial"/>
                <w:b/>
                <w:bCs/>
              </w:rPr>
              <w:t>.</w:t>
            </w:r>
          </w:p>
          <w:p w14:paraId="0C90CE61" w14:textId="77777777" w:rsidR="00464888" w:rsidRPr="006C1907" w:rsidRDefault="00464888" w:rsidP="00395C1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A4A09A6" w14:textId="77777777" w:rsidR="00C6483A" w:rsidRPr="006C1907" w:rsidRDefault="00C6483A" w:rsidP="00C6483A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Aside from working with a great team, our employees have access to a fantastic range of benefits, including:</w:t>
            </w:r>
          </w:p>
          <w:p w14:paraId="7560F7CC" w14:textId="3B3A7B9E" w:rsidR="00C6483A" w:rsidRPr="006C190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A generous annual holiday allowance starting at </w:t>
            </w:r>
            <w:r w:rsidR="00F56802" w:rsidRPr="006C1907">
              <w:rPr>
                <w:rFonts w:ascii="Arial" w:hAnsi="Arial" w:cs="Arial"/>
              </w:rPr>
              <w:t>4</w:t>
            </w:r>
            <w:r w:rsidRPr="006C1907">
              <w:rPr>
                <w:rFonts w:ascii="Arial" w:hAnsi="Arial" w:cs="Arial"/>
              </w:rPr>
              <w:t>4 days per year (including bank holidays</w:t>
            </w:r>
            <w:r w:rsidR="00F90CCD" w:rsidRPr="006C1907">
              <w:rPr>
                <w:rFonts w:ascii="Arial" w:hAnsi="Arial" w:cs="Arial"/>
              </w:rPr>
              <w:t>)</w:t>
            </w:r>
          </w:p>
          <w:p w14:paraId="240F4CCA" w14:textId="77777777" w:rsidR="00C6483A" w:rsidRPr="006C190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Membership of our defined benefit, salary-linked pension scheme </w:t>
            </w:r>
            <w:r w:rsidR="00C3543B" w:rsidRPr="006C1907">
              <w:rPr>
                <w:rFonts w:ascii="Arial" w:hAnsi="Arial" w:cs="Arial"/>
              </w:rPr>
              <w:t>with generous Employer Contributions</w:t>
            </w:r>
          </w:p>
          <w:p w14:paraId="7A01A8A3" w14:textId="77777777" w:rsidR="00C6483A" w:rsidRPr="006C190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3 x Salary Life Cover via Local Government Pension Scheme</w:t>
            </w:r>
          </w:p>
          <w:p w14:paraId="2CAF6B74" w14:textId="77777777" w:rsidR="00C6483A" w:rsidRPr="006C190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Investment in your personal development </w:t>
            </w:r>
          </w:p>
          <w:p w14:paraId="60BA0CE4" w14:textId="77777777" w:rsidR="00C6483A" w:rsidRPr="006C190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Free Car Parking at HBC sites </w:t>
            </w:r>
          </w:p>
          <w:p w14:paraId="5C8D792B" w14:textId="472835C2" w:rsidR="00C6483A" w:rsidRPr="006C190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Flexible / hybrid working arrangements available </w:t>
            </w:r>
          </w:p>
          <w:p w14:paraId="42E1A898" w14:textId="77777777" w:rsidR="00CD2F7A" w:rsidRPr="006C1907" w:rsidRDefault="00CD2F7A" w:rsidP="00CD2F7A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5982" w:themeColor="accent1"/>
              </w:rPr>
            </w:pPr>
            <w:r w:rsidRPr="006C1907">
              <w:rPr>
                <w:rFonts w:ascii="Arial" w:eastAsia="Times New Roman" w:hAnsi="Arial" w:cs="Arial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Pr="006C1907" w:rsidRDefault="00C6483A" w:rsidP="00C6483A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7BF820F6" w14:textId="3A702A20" w:rsidR="00365C93" w:rsidRPr="006C1907" w:rsidRDefault="00C6483A" w:rsidP="00395C1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6C1907">
              <w:rPr>
                <w:rFonts w:ascii="Arial" w:hAnsi="Arial" w:cs="Arial"/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6C1907">
                <w:rPr>
                  <w:rStyle w:val="Hyperlink"/>
                  <w:rFonts w:ascii="Arial" w:hAnsi="Arial" w:cs="Arial"/>
                  <w:i/>
                  <w:iCs/>
                </w:rPr>
                <w:t>HERE</w:t>
              </w:r>
            </w:hyperlink>
            <w:r w:rsidRPr="006C1907">
              <w:rPr>
                <w:rFonts w:ascii="Arial" w:hAnsi="Arial" w:cs="Arial"/>
                <w:i/>
                <w:iCs/>
              </w:rPr>
              <w:t>.</w:t>
            </w:r>
          </w:p>
          <w:p w14:paraId="79157DDE" w14:textId="77777777" w:rsidR="00365C93" w:rsidRPr="006C1907" w:rsidRDefault="00365C93" w:rsidP="00395C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7E5E" w14:paraId="50834A06" w14:textId="77777777" w:rsidTr="006C1907">
        <w:trPr>
          <w:gridAfter w:val="3"/>
          <w:wAfter w:w="2402" w:type="dxa"/>
        </w:trPr>
        <w:tc>
          <w:tcPr>
            <w:tcW w:w="10473" w:type="dxa"/>
            <w:gridSpan w:val="2"/>
            <w:tcBorders>
              <w:top w:val="single" w:sz="24" w:space="0" w:color="1BB6FF" w:themeColor="accent1" w:themeTint="99"/>
            </w:tcBorders>
          </w:tcPr>
          <w:p w14:paraId="2B0DEB7F" w14:textId="77777777" w:rsidR="00847E5E" w:rsidRPr="006C1907" w:rsidRDefault="00847E5E" w:rsidP="00847E5E">
            <w:pPr>
              <w:pStyle w:val="Heading1"/>
              <w:spacing w:line="360" w:lineRule="auto"/>
              <w:rPr>
                <w:rFonts w:ascii="Arial" w:hAnsi="Arial" w:cs="Arial"/>
                <w:lang w:val="en-GB"/>
              </w:rPr>
            </w:pPr>
            <w:r w:rsidRPr="006C1907">
              <w:rPr>
                <w:rFonts w:ascii="Arial" w:hAnsi="Arial" w:cs="Arial"/>
                <w:lang w:val="en-GB"/>
              </w:rPr>
              <w:lastRenderedPageBreak/>
              <w:t xml:space="preserve">About the Job </w:t>
            </w:r>
          </w:p>
          <w:p w14:paraId="0999D4D5" w14:textId="20184F3A" w:rsidR="004122FC" w:rsidRPr="006C1907" w:rsidRDefault="00E53AD5" w:rsidP="001A6152">
            <w:p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The Director of Legal </w:t>
            </w:r>
            <w:r w:rsidR="008C4775">
              <w:rPr>
                <w:rFonts w:ascii="Arial" w:hAnsi="Arial" w:cs="Arial"/>
              </w:rPr>
              <w:t xml:space="preserve">and Democratic </w:t>
            </w:r>
            <w:r w:rsidRPr="006C1907">
              <w:rPr>
                <w:rFonts w:ascii="Arial" w:hAnsi="Arial" w:cs="Arial"/>
              </w:rPr>
              <w:t>Services</w:t>
            </w:r>
            <w:r w:rsidR="008A08DD" w:rsidRPr="006C1907">
              <w:rPr>
                <w:rFonts w:ascii="Arial" w:hAnsi="Arial" w:cs="Arial"/>
              </w:rPr>
              <w:t xml:space="preserve"> </w:t>
            </w:r>
            <w:r w:rsidR="008F6EE4" w:rsidRPr="006C1907">
              <w:rPr>
                <w:rFonts w:ascii="Arial" w:hAnsi="Arial" w:cs="Arial"/>
              </w:rPr>
              <w:t>i</w:t>
            </w:r>
            <w:r w:rsidR="00BA3B22" w:rsidRPr="006C1907">
              <w:rPr>
                <w:rFonts w:ascii="Arial" w:hAnsi="Arial" w:cs="Arial"/>
              </w:rPr>
              <w:t xml:space="preserve">s a </w:t>
            </w:r>
            <w:r w:rsidR="00B45B9B" w:rsidRPr="006C1907">
              <w:rPr>
                <w:rFonts w:ascii="Arial" w:hAnsi="Arial" w:cs="Arial"/>
              </w:rPr>
              <w:t xml:space="preserve">key strategic post </w:t>
            </w:r>
            <w:r w:rsidR="008D3EC4" w:rsidRPr="006C1907">
              <w:rPr>
                <w:rFonts w:ascii="Arial" w:hAnsi="Arial" w:cs="Arial"/>
              </w:rPr>
              <w:t>within the organi</w:t>
            </w:r>
            <w:r w:rsidR="008F6EE4" w:rsidRPr="006C1907">
              <w:rPr>
                <w:rFonts w:ascii="Arial" w:hAnsi="Arial" w:cs="Arial"/>
              </w:rPr>
              <w:t>s</w:t>
            </w:r>
            <w:r w:rsidR="008D3EC4" w:rsidRPr="006C1907">
              <w:rPr>
                <w:rFonts w:ascii="Arial" w:hAnsi="Arial" w:cs="Arial"/>
              </w:rPr>
              <w:t xml:space="preserve">ation. The post holder will be the </w:t>
            </w:r>
            <w:r w:rsidR="001A6152" w:rsidRPr="006C1907">
              <w:rPr>
                <w:rFonts w:ascii="Arial" w:hAnsi="Arial" w:cs="Arial"/>
              </w:rPr>
              <w:t>chief governance and compliance</w:t>
            </w:r>
            <w:r w:rsidR="004E23FB" w:rsidRPr="006C1907">
              <w:rPr>
                <w:rFonts w:ascii="Arial" w:hAnsi="Arial" w:cs="Arial"/>
              </w:rPr>
              <w:t xml:space="preserve"> officer</w:t>
            </w:r>
            <w:r w:rsidR="001A6152" w:rsidRPr="006C1907">
              <w:rPr>
                <w:rFonts w:ascii="Arial" w:hAnsi="Arial" w:cs="Arial"/>
              </w:rPr>
              <w:t xml:space="preserve"> advising the Leader, Chief Executive, Corporate Leadership Team, and Executive and political groups. </w:t>
            </w:r>
            <w:r w:rsidR="008F6EE4" w:rsidRPr="006C1907">
              <w:rPr>
                <w:rFonts w:ascii="Arial" w:hAnsi="Arial" w:cs="Arial"/>
              </w:rPr>
              <w:t xml:space="preserve">As the </w:t>
            </w:r>
            <w:r w:rsidR="001A6152" w:rsidRPr="006C1907">
              <w:rPr>
                <w:rFonts w:ascii="Arial" w:hAnsi="Arial" w:cs="Arial"/>
              </w:rPr>
              <w:t xml:space="preserve">Council’s Monitoring Officer </w:t>
            </w:r>
            <w:r w:rsidR="008F6EE4" w:rsidRPr="006C1907">
              <w:rPr>
                <w:rFonts w:ascii="Arial" w:hAnsi="Arial" w:cs="Arial"/>
              </w:rPr>
              <w:t xml:space="preserve">the post holder will have </w:t>
            </w:r>
            <w:r w:rsidR="001A6152" w:rsidRPr="006C1907">
              <w:rPr>
                <w:rFonts w:ascii="Arial" w:hAnsi="Arial" w:cs="Arial"/>
              </w:rPr>
              <w:t>statutory responsibility under s.5 of the Local Government and Housing Act 1989</w:t>
            </w:r>
            <w:r w:rsidR="0055598B" w:rsidRPr="006C1907">
              <w:rPr>
                <w:rFonts w:ascii="Arial" w:hAnsi="Arial" w:cs="Arial"/>
              </w:rPr>
              <w:t xml:space="preserve"> and </w:t>
            </w:r>
            <w:r w:rsidR="00030A4C" w:rsidRPr="006C1907">
              <w:rPr>
                <w:rFonts w:ascii="Arial" w:hAnsi="Arial" w:cs="Arial"/>
              </w:rPr>
              <w:t xml:space="preserve">will aim </w:t>
            </w:r>
            <w:r w:rsidR="0055598B" w:rsidRPr="006C1907">
              <w:rPr>
                <w:rFonts w:ascii="Arial" w:hAnsi="Arial" w:cs="Arial"/>
              </w:rPr>
              <w:t>to promote and maintain high standards of conduct under the Localism Act 2011</w:t>
            </w:r>
            <w:r w:rsidR="009B6C61" w:rsidRPr="006C1907">
              <w:rPr>
                <w:rFonts w:ascii="Arial" w:hAnsi="Arial" w:cs="Arial"/>
              </w:rPr>
              <w:t xml:space="preserve"> and work as part of the ‘Golden Triangle’ with the Chief Executive and </w:t>
            </w:r>
            <w:r w:rsidR="00C765D2" w:rsidRPr="006C1907">
              <w:rPr>
                <w:rFonts w:ascii="Arial" w:hAnsi="Arial" w:cs="Arial"/>
              </w:rPr>
              <w:t>s.</w:t>
            </w:r>
            <w:r w:rsidR="009B6C61" w:rsidRPr="006C1907">
              <w:rPr>
                <w:rFonts w:ascii="Arial" w:hAnsi="Arial" w:cs="Arial"/>
              </w:rPr>
              <w:t>151 Officer.</w:t>
            </w:r>
            <w:r w:rsidR="001A6152" w:rsidRPr="006C1907">
              <w:rPr>
                <w:rFonts w:ascii="Arial" w:hAnsi="Arial" w:cs="Arial"/>
              </w:rPr>
              <w:t xml:space="preserve"> </w:t>
            </w:r>
          </w:p>
          <w:p w14:paraId="60C9613D" w14:textId="77777777" w:rsidR="004122FC" w:rsidRPr="006C1907" w:rsidRDefault="004122FC" w:rsidP="001A6152">
            <w:pPr>
              <w:rPr>
                <w:rFonts w:ascii="Arial" w:hAnsi="Arial" w:cs="Arial"/>
              </w:rPr>
            </w:pPr>
          </w:p>
          <w:p w14:paraId="01D583E6" w14:textId="5A1A77CA" w:rsidR="00604292" w:rsidRPr="006C1907" w:rsidRDefault="00030A4C" w:rsidP="001A6152">
            <w:p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You will be required </w:t>
            </w:r>
            <w:r w:rsidR="004122FC" w:rsidRPr="006C1907">
              <w:rPr>
                <w:rFonts w:ascii="Arial" w:hAnsi="Arial" w:cs="Arial"/>
              </w:rPr>
              <w:t>to report on matters</w:t>
            </w:r>
            <w:r w:rsidRPr="006C1907">
              <w:rPr>
                <w:rFonts w:ascii="Arial" w:hAnsi="Arial" w:cs="Arial"/>
              </w:rPr>
              <w:t xml:space="preserve"> you believe </w:t>
            </w:r>
            <w:r w:rsidR="004122FC" w:rsidRPr="006C1907">
              <w:rPr>
                <w:rFonts w:ascii="Arial" w:hAnsi="Arial" w:cs="Arial"/>
              </w:rPr>
              <w:t xml:space="preserve">to be illegal or amount to maladministration, to be responsible for matters relating to the conduct of </w:t>
            </w:r>
            <w:r w:rsidR="009F5BD0" w:rsidRPr="006C1907">
              <w:rPr>
                <w:rFonts w:ascii="Arial" w:hAnsi="Arial" w:cs="Arial"/>
              </w:rPr>
              <w:t>C</w:t>
            </w:r>
            <w:r w:rsidR="004122FC" w:rsidRPr="006C1907">
              <w:rPr>
                <w:rFonts w:ascii="Arial" w:hAnsi="Arial" w:cs="Arial"/>
              </w:rPr>
              <w:t>ouncillors and officers and, to be responsible for the operation of the council’s constitution</w:t>
            </w:r>
            <w:r w:rsidR="000E3072" w:rsidRPr="006C1907">
              <w:rPr>
                <w:rFonts w:ascii="Arial" w:hAnsi="Arial" w:cs="Arial"/>
              </w:rPr>
              <w:t xml:space="preserve"> and the </w:t>
            </w:r>
            <w:r w:rsidR="001A6152" w:rsidRPr="006C1907">
              <w:rPr>
                <w:rFonts w:ascii="Arial" w:hAnsi="Arial" w:cs="Arial"/>
              </w:rPr>
              <w:t xml:space="preserve">Councillors’ Code of Conduct including decision taking on complaints and the Investigation. </w:t>
            </w:r>
          </w:p>
          <w:p w14:paraId="49E7EA59" w14:textId="77777777" w:rsidR="00604292" w:rsidRPr="006C1907" w:rsidRDefault="00604292" w:rsidP="001A6152">
            <w:pPr>
              <w:rPr>
                <w:rFonts w:ascii="Arial" w:hAnsi="Arial" w:cs="Arial"/>
              </w:rPr>
            </w:pPr>
          </w:p>
          <w:p w14:paraId="5451C290" w14:textId="57AF52BD" w:rsidR="000E4A77" w:rsidRPr="006C1907" w:rsidRDefault="00604292" w:rsidP="000E4A77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In addition you will </w:t>
            </w:r>
            <w:r w:rsidR="001A6152" w:rsidRPr="006C1907">
              <w:rPr>
                <w:rFonts w:ascii="Arial" w:hAnsi="Arial" w:cs="Arial"/>
              </w:rPr>
              <w:t>provide operational and strategic leadership to the</w:t>
            </w:r>
            <w:r w:rsidR="00396D64" w:rsidRPr="006C1907">
              <w:rPr>
                <w:rFonts w:ascii="Arial" w:hAnsi="Arial" w:cs="Arial"/>
              </w:rPr>
              <w:t xml:space="preserve"> </w:t>
            </w:r>
            <w:r w:rsidRPr="006C1907">
              <w:rPr>
                <w:rFonts w:ascii="Arial" w:hAnsi="Arial" w:cs="Arial"/>
              </w:rPr>
              <w:t>Legal Services department</w:t>
            </w:r>
            <w:r w:rsidR="000141D3" w:rsidRPr="006C1907">
              <w:rPr>
                <w:rFonts w:ascii="Arial" w:hAnsi="Arial" w:cs="Arial"/>
              </w:rPr>
              <w:t xml:space="preserve"> </w:t>
            </w:r>
            <w:r w:rsidR="00A67793" w:rsidRPr="006C1907">
              <w:rPr>
                <w:rFonts w:ascii="Arial" w:hAnsi="Arial" w:cs="Arial"/>
              </w:rPr>
              <w:t>ensuring</w:t>
            </w:r>
            <w:r w:rsidR="000141D3" w:rsidRPr="006C1907">
              <w:rPr>
                <w:rFonts w:ascii="Arial" w:hAnsi="Arial" w:cs="Arial"/>
              </w:rPr>
              <w:t xml:space="preserve"> </w:t>
            </w:r>
            <w:r w:rsidR="00A67793" w:rsidRPr="006C1907">
              <w:rPr>
                <w:rFonts w:ascii="Arial" w:hAnsi="Arial" w:cs="Arial"/>
              </w:rPr>
              <w:t>first</w:t>
            </w:r>
            <w:r w:rsidR="000141D3" w:rsidRPr="006C1907">
              <w:rPr>
                <w:rFonts w:ascii="Arial" w:hAnsi="Arial" w:cs="Arial"/>
              </w:rPr>
              <w:t xml:space="preserve"> </w:t>
            </w:r>
            <w:r w:rsidR="00A67793" w:rsidRPr="006C1907">
              <w:rPr>
                <w:rFonts w:ascii="Arial" w:hAnsi="Arial" w:cs="Arial"/>
              </w:rPr>
              <w:t>class delivery</w:t>
            </w:r>
            <w:r w:rsidR="0027650E" w:rsidRPr="006C1907">
              <w:rPr>
                <w:rFonts w:ascii="Arial" w:hAnsi="Arial" w:cs="Arial"/>
              </w:rPr>
              <w:t xml:space="preserve"> of </w:t>
            </w:r>
            <w:r w:rsidR="001A6152" w:rsidRPr="006C1907">
              <w:rPr>
                <w:rFonts w:ascii="Arial" w:hAnsi="Arial" w:cs="Arial"/>
              </w:rPr>
              <w:t xml:space="preserve">Legal </w:t>
            </w:r>
            <w:r w:rsidRPr="006C1907">
              <w:rPr>
                <w:rFonts w:ascii="Arial" w:hAnsi="Arial" w:cs="Arial"/>
              </w:rPr>
              <w:t xml:space="preserve">and Democratic </w:t>
            </w:r>
            <w:r w:rsidR="001A6152" w:rsidRPr="006C1907">
              <w:rPr>
                <w:rFonts w:ascii="Arial" w:hAnsi="Arial" w:cs="Arial"/>
              </w:rPr>
              <w:t>Services</w:t>
            </w:r>
            <w:r w:rsidR="00D27FF7" w:rsidRPr="006C1907">
              <w:rPr>
                <w:rFonts w:ascii="Arial" w:hAnsi="Arial" w:cs="Arial"/>
              </w:rPr>
              <w:t xml:space="preserve">, ensuring </w:t>
            </w:r>
            <w:r w:rsidR="00396D64" w:rsidRPr="006C1907">
              <w:rPr>
                <w:rFonts w:ascii="Arial" w:hAnsi="Arial" w:cs="Arial"/>
              </w:rPr>
              <w:t xml:space="preserve">robust </w:t>
            </w:r>
            <w:r w:rsidRPr="006C1907">
              <w:rPr>
                <w:rFonts w:ascii="Arial" w:hAnsi="Arial" w:cs="Arial"/>
              </w:rPr>
              <w:t>and democratic</w:t>
            </w:r>
            <w:r w:rsidR="001A6152" w:rsidRPr="006C1907">
              <w:rPr>
                <w:rFonts w:ascii="Arial" w:hAnsi="Arial" w:cs="Arial"/>
              </w:rPr>
              <w:t xml:space="preserve"> decision making</w:t>
            </w:r>
            <w:r w:rsidRPr="006C1907">
              <w:rPr>
                <w:rFonts w:ascii="Arial" w:hAnsi="Arial" w:cs="Arial"/>
              </w:rPr>
              <w:t xml:space="preserve"> aligned with </w:t>
            </w:r>
            <w:r w:rsidR="00396D64" w:rsidRPr="006C1907">
              <w:rPr>
                <w:rFonts w:ascii="Arial" w:hAnsi="Arial" w:cs="Arial"/>
              </w:rPr>
              <w:t xml:space="preserve">strong and </w:t>
            </w:r>
            <w:r w:rsidR="001A6152" w:rsidRPr="006C1907">
              <w:rPr>
                <w:rFonts w:ascii="Arial" w:hAnsi="Arial" w:cs="Arial"/>
              </w:rPr>
              <w:t>effective governance</w:t>
            </w:r>
            <w:r w:rsidR="000E4A77" w:rsidRPr="006C1907">
              <w:rPr>
                <w:rFonts w:ascii="Arial" w:hAnsi="Arial" w:cs="Arial"/>
              </w:rPr>
              <w:t xml:space="preserve"> and openness/access to information. </w:t>
            </w:r>
          </w:p>
          <w:p w14:paraId="3DBEA444" w14:textId="77777777" w:rsidR="00FC5CF8" w:rsidRPr="006C1907" w:rsidRDefault="00FC5CF8" w:rsidP="000E4A77">
            <w:pPr>
              <w:spacing w:line="276" w:lineRule="auto"/>
              <w:rPr>
                <w:rFonts w:ascii="Arial" w:hAnsi="Arial" w:cs="Arial"/>
              </w:rPr>
            </w:pPr>
          </w:p>
          <w:p w14:paraId="72661BAF" w14:textId="17CF1BC4" w:rsidR="00FC5CF8" w:rsidRPr="006C1907" w:rsidRDefault="00FC5CF8" w:rsidP="000E4A77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In carrying out the duties </w:t>
            </w:r>
            <w:r w:rsidR="00CA14CF" w:rsidRPr="006C1907">
              <w:rPr>
                <w:rFonts w:ascii="Arial" w:hAnsi="Arial" w:cs="Arial"/>
              </w:rPr>
              <w:t xml:space="preserve">outlined, the post holder will ensure they are </w:t>
            </w:r>
            <w:r w:rsidR="00B663BC" w:rsidRPr="006C1907">
              <w:rPr>
                <w:rFonts w:ascii="Arial" w:hAnsi="Arial" w:cs="Arial"/>
              </w:rPr>
              <w:t>fully aware of the Council policies, standing orders and financial regulations</w:t>
            </w:r>
            <w:r w:rsidR="008C241A" w:rsidRPr="006C1907">
              <w:rPr>
                <w:rFonts w:ascii="Arial" w:hAnsi="Arial" w:cs="Arial"/>
              </w:rPr>
              <w:t>.</w:t>
            </w:r>
          </w:p>
          <w:p w14:paraId="08737605" w14:textId="5F861AFC" w:rsidR="004122FC" w:rsidRPr="006C1907" w:rsidRDefault="004122FC" w:rsidP="003F50F0">
            <w:pPr>
              <w:rPr>
                <w:rFonts w:ascii="Arial" w:hAnsi="Arial" w:cs="Arial"/>
                <w:lang w:val="en-GB"/>
              </w:rPr>
            </w:pPr>
          </w:p>
        </w:tc>
      </w:tr>
      <w:tr w:rsidR="00847E5E" w14:paraId="553AA05E" w14:textId="77777777" w:rsidTr="006C1907">
        <w:trPr>
          <w:gridAfter w:val="3"/>
          <w:wAfter w:w="2402" w:type="dxa"/>
        </w:trPr>
        <w:tc>
          <w:tcPr>
            <w:tcW w:w="10473" w:type="dxa"/>
            <w:gridSpan w:val="2"/>
          </w:tcPr>
          <w:p w14:paraId="6CDCF5EF" w14:textId="0485A3EA" w:rsidR="00847E5E" w:rsidRPr="006C1907" w:rsidRDefault="00847E5E" w:rsidP="00847E5E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More specific responsibilities include:</w:t>
            </w:r>
          </w:p>
          <w:p w14:paraId="0A623A42" w14:textId="77777777" w:rsidR="00BA4C17" w:rsidRPr="006C1907" w:rsidRDefault="00BA4C17" w:rsidP="00847E5E">
            <w:pPr>
              <w:spacing w:line="276" w:lineRule="auto"/>
              <w:rPr>
                <w:rFonts w:ascii="Arial" w:hAnsi="Arial" w:cs="Arial"/>
              </w:rPr>
            </w:pPr>
          </w:p>
          <w:p w14:paraId="25B3C437" w14:textId="47CC2A6F" w:rsidR="003A57E8" w:rsidRDefault="00757994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As t</w:t>
            </w:r>
            <w:r w:rsidR="00BA4C17" w:rsidRPr="006C1907">
              <w:rPr>
                <w:rFonts w:ascii="Arial" w:hAnsi="Arial" w:cs="Arial"/>
              </w:rPr>
              <w:t xml:space="preserve">he </w:t>
            </w:r>
            <w:r w:rsidR="002C477C" w:rsidRPr="002C477C">
              <w:rPr>
                <w:rFonts w:ascii="Arial" w:hAnsi="Arial" w:cs="Arial"/>
              </w:rPr>
              <w:t>Director of Legal &amp; Democratic Services</w:t>
            </w:r>
            <w:r w:rsidR="002C477C">
              <w:rPr>
                <w:rFonts w:ascii="Arial" w:hAnsi="Arial" w:cs="Arial"/>
              </w:rPr>
              <w:t xml:space="preserve"> (</w:t>
            </w:r>
            <w:r w:rsidR="00BA4C17" w:rsidRPr="006C1907">
              <w:rPr>
                <w:rFonts w:ascii="Arial" w:hAnsi="Arial" w:cs="Arial"/>
              </w:rPr>
              <w:t>Monitoring Officer</w:t>
            </w:r>
            <w:r w:rsidR="002C477C">
              <w:rPr>
                <w:rFonts w:ascii="Arial" w:hAnsi="Arial" w:cs="Arial"/>
              </w:rPr>
              <w:t>)</w:t>
            </w:r>
            <w:r w:rsidR="00BA4C17" w:rsidRPr="006C1907">
              <w:rPr>
                <w:rFonts w:ascii="Arial" w:hAnsi="Arial" w:cs="Arial"/>
              </w:rPr>
              <w:t xml:space="preserve"> </w:t>
            </w:r>
            <w:r w:rsidRPr="006C1907">
              <w:rPr>
                <w:rFonts w:ascii="Arial" w:hAnsi="Arial" w:cs="Arial"/>
              </w:rPr>
              <w:t xml:space="preserve">you </w:t>
            </w:r>
            <w:r w:rsidR="00BA4C17" w:rsidRPr="006C1907">
              <w:rPr>
                <w:rFonts w:ascii="Arial" w:hAnsi="Arial" w:cs="Arial"/>
              </w:rPr>
              <w:t>will provide</w:t>
            </w:r>
            <w:r w:rsidR="008C241A" w:rsidRPr="006C1907">
              <w:rPr>
                <w:rFonts w:ascii="Arial" w:hAnsi="Arial" w:cs="Arial"/>
              </w:rPr>
              <w:t xml:space="preserve"> high quality </w:t>
            </w:r>
            <w:r w:rsidR="00BA4C17" w:rsidRPr="006C1907">
              <w:rPr>
                <w:rFonts w:ascii="Arial" w:hAnsi="Arial" w:cs="Arial"/>
              </w:rPr>
              <w:t xml:space="preserve">and, if necessary, firm advice to </w:t>
            </w:r>
            <w:r w:rsidR="003A2F8C" w:rsidRPr="006C1907">
              <w:rPr>
                <w:rFonts w:ascii="Arial" w:hAnsi="Arial" w:cs="Arial"/>
              </w:rPr>
              <w:t xml:space="preserve">the Council, individual </w:t>
            </w:r>
            <w:r w:rsidR="006D2667" w:rsidRPr="006C1907">
              <w:rPr>
                <w:rFonts w:ascii="Arial" w:hAnsi="Arial" w:cs="Arial"/>
              </w:rPr>
              <w:t>Council</w:t>
            </w:r>
            <w:r w:rsidR="006D2667">
              <w:rPr>
                <w:rFonts w:ascii="Arial" w:hAnsi="Arial" w:cs="Arial"/>
              </w:rPr>
              <w:t>l</w:t>
            </w:r>
            <w:r w:rsidR="006D2667" w:rsidRPr="006C1907">
              <w:rPr>
                <w:rFonts w:ascii="Arial" w:hAnsi="Arial" w:cs="Arial"/>
              </w:rPr>
              <w:t>ors</w:t>
            </w:r>
            <w:r w:rsidR="003A2F8C" w:rsidRPr="006C1907">
              <w:rPr>
                <w:rFonts w:ascii="Arial" w:hAnsi="Arial" w:cs="Arial"/>
              </w:rPr>
              <w:t xml:space="preserve">, Chief Officers and </w:t>
            </w:r>
            <w:r w:rsidR="00EC6BAC" w:rsidRPr="006C1907">
              <w:rPr>
                <w:rFonts w:ascii="Arial" w:hAnsi="Arial" w:cs="Arial"/>
              </w:rPr>
              <w:t>Senior Managers</w:t>
            </w:r>
            <w:r w:rsidR="003A57E8" w:rsidRPr="006C1907">
              <w:rPr>
                <w:rFonts w:ascii="Arial" w:hAnsi="Arial" w:cs="Arial"/>
              </w:rPr>
              <w:t xml:space="preserve"> t</w:t>
            </w:r>
            <w:r w:rsidR="00BA4C17" w:rsidRPr="006C1907">
              <w:rPr>
                <w:rFonts w:ascii="Arial" w:hAnsi="Arial" w:cs="Arial"/>
              </w:rPr>
              <w:t>o protect and safeguard, so far as is possible, Members and Officers, whilst acting in their official capacities, from legal difficulties and/or criminal sanctions.</w:t>
            </w:r>
            <w:r w:rsidR="003A57E8" w:rsidRPr="006C1907">
              <w:rPr>
                <w:rFonts w:ascii="Arial" w:hAnsi="Arial" w:cs="Arial"/>
              </w:rPr>
              <w:t xml:space="preserve"> This includes personal attendance at Council meetings and other meetings as required.</w:t>
            </w:r>
          </w:p>
          <w:p w14:paraId="0085BC5A" w14:textId="77777777" w:rsidR="00B60153" w:rsidRPr="00B60153" w:rsidRDefault="00B60153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B60153">
              <w:rPr>
                <w:rFonts w:ascii="Arial" w:hAnsi="Arial" w:cs="Arial"/>
              </w:rPr>
              <w:t>Lead the development and continuous improvement of the Council’s corporate governance framework, ensuring it supports effective, timely and high-quality decision-making.</w:t>
            </w:r>
          </w:p>
          <w:p w14:paraId="5965E0FF" w14:textId="77777777" w:rsidR="005A09A9" w:rsidRPr="006C1907" w:rsidRDefault="00757994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E</w:t>
            </w:r>
            <w:r w:rsidR="008A7AA7" w:rsidRPr="006C1907">
              <w:rPr>
                <w:rFonts w:ascii="Arial" w:hAnsi="Arial" w:cs="Arial"/>
              </w:rPr>
              <w:t>nsur</w:t>
            </w:r>
            <w:r w:rsidRPr="006C1907">
              <w:rPr>
                <w:rFonts w:ascii="Arial" w:hAnsi="Arial" w:cs="Arial"/>
              </w:rPr>
              <w:t xml:space="preserve">ing </w:t>
            </w:r>
            <w:r w:rsidR="008A7AA7" w:rsidRPr="006C1907">
              <w:rPr>
                <w:rFonts w:ascii="Arial" w:hAnsi="Arial" w:cs="Arial"/>
              </w:rPr>
              <w:t>that the Council is kept abreast of new legislation and changes in the law which are relevant to the carrying out of the Council's activities.</w:t>
            </w:r>
          </w:p>
          <w:p w14:paraId="67F79A5F" w14:textId="77777777" w:rsidR="005A09A9" w:rsidRPr="006C1907" w:rsidRDefault="005A09A9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E</w:t>
            </w:r>
            <w:r w:rsidR="009068F6" w:rsidRPr="006C1907">
              <w:rPr>
                <w:rFonts w:ascii="Arial" w:hAnsi="Arial" w:cs="Arial"/>
              </w:rPr>
              <w:t>nsuring that the Council acts in accordance within the legislative framework when undertaking its functions</w:t>
            </w:r>
          </w:p>
          <w:p w14:paraId="329F23B8" w14:textId="5644A8F3" w:rsidR="003215C0" w:rsidRPr="006C1907" w:rsidRDefault="005A09A9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E</w:t>
            </w:r>
            <w:r w:rsidR="009068F6" w:rsidRPr="006C1907">
              <w:rPr>
                <w:rFonts w:ascii="Arial" w:hAnsi="Arial" w:cs="Arial"/>
              </w:rPr>
              <w:t>nsuring compliance with any relevant Codes of Conduct</w:t>
            </w:r>
            <w:r w:rsidR="003215C0" w:rsidRPr="006C1907">
              <w:rPr>
                <w:rFonts w:ascii="Arial" w:hAnsi="Arial" w:cs="Arial"/>
              </w:rPr>
              <w:t xml:space="preserve"> and ethical principles</w:t>
            </w:r>
            <w:r w:rsidR="009068F6" w:rsidRPr="006C1907">
              <w:rPr>
                <w:rFonts w:ascii="Arial" w:hAnsi="Arial" w:cs="Arial"/>
              </w:rPr>
              <w:t>, best practice and government guidance</w:t>
            </w:r>
            <w:r w:rsidR="003215C0" w:rsidRPr="006C1907">
              <w:rPr>
                <w:rFonts w:ascii="Arial" w:hAnsi="Arial" w:cs="Arial"/>
              </w:rPr>
              <w:t xml:space="preserve"> to promoting, supporting, and maintain</w:t>
            </w:r>
            <w:r w:rsidR="003C262E">
              <w:rPr>
                <w:rFonts w:ascii="Arial" w:hAnsi="Arial" w:cs="Arial"/>
              </w:rPr>
              <w:t>ing</w:t>
            </w:r>
            <w:r w:rsidR="003215C0" w:rsidRPr="006C1907">
              <w:rPr>
                <w:rFonts w:ascii="Arial" w:hAnsi="Arial" w:cs="Arial"/>
              </w:rPr>
              <w:t xml:space="preserve"> high standards of conduct by Elected Members and Officers </w:t>
            </w:r>
          </w:p>
          <w:p w14:paraId="6D5C9748" w14:textId="68A380FA" w:rsidR="003215C0" w:rsidRPr="006C1907" w:rsidRDefault="003215C0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Giving informal advice to Members in relation to informal resolution of a complaint and</w:t>
            </w:r>
            <w:r w:rsidR="00E648BB">
              <w:rPr>
                <w:rFonts w:ascii="Arial" w:hAnsi="Arial" w:cs="Arial"/>
              </w:rPr>
              <w:t>,</w:t>
            </w:r>
            <w:r w:rsidRPr="006C1907">
              <w:rPr>
                <w:rFonts w:ascii="Arial" w:hAnsi="Arial" w:cs="Arial"/>
              </w:rPr>
              <w:t xml:space="preserve"> </w:t>
            </w:r>
            <w:r w:rsidR="00437B3C" w:rsidRPr="006C1907">
              <w:rPr>
                <w:rFonts w:ascii="Arial" w:hAnsi="Arial" w:cs="Arial"/>
              </w:rPr>
              <w:t>y</w:t>
            </w:r>
            <w:r w:rsidRPr="006C1907">
              <w:rPr>
                <w:rFonts w:ascii="Arial" w:hAnsi="Arial" w:cs="Arial"/>
              </w:rPr>
              <w:t xml:space="preserve">ou will </w:t>
            </w:r>
            <w:r w:rsidR="00DC6958" w:rsidRPr="00DC6958">
              <w:rPr>
                <w:rFonts w:ascii="Arial" w:hAnsi="Arial" w:cs="Arial"/>
              </w:rPr>
              <w:t>conduct</w:t>
            </w:r>
            <w:r w:rsidR="00CF245F">
              <w:rPr>
                <w:rFonts w:ascii="Arial" w:hAnsi="Arial" w:cs="Arial"/>
              </w:rPr>
              <w:t>,</w:t>
            </w:r>
            <w:r w:rsidR="00DC6958" w:rsidRPr="00DC6958">
              <w:rPr>
                <w:rFonts w:ascii="Arial" w:hAnsi="Arial" w:cs="Arial"/>
              </w:rPr>
              <w:t xml:space="preserve"> or arrange to be conducted</w:t>
            </w:r>
            <w:r w:rsidR="00CF245F">
              <w:rPr>
                <w:rFonts w:ascii="Arial" w:hAnsi="Arial" w:cs="Arial"/>
              </w:rPr>
              <w:t>,</w:t>
            </w:r>
            <w:r w:rsidR="00E648BB">
              <w:rPr>
                <w:rFonts w:ascii="Arial" w:hAnsi="Arial" w:cs="Arial"/>
              </w:rPr>
              <w:t xml:space="preserve"> </w:t>
            </w:r>
            <w:r w:rsidRPr="006C1907">
              <w:rPr>
                <w:rFonts w:ascii="Arial" w:hAnsi="Arial" w:cs="Arial"/>
              </w:rPr>
              <w:t xml:space="preserve">investigations into misconduct by elected Members. </w:t>
            </w:r>
          </w:p>
          <w:p w14:paraId="11EA5F4C" w14:textId="77777777" w:rsidR="00287B15" w:rsidRDefault="00287B15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U</w:t>
            </w:r>
            <w:r w:rsidR="00F1001C" w:rsidRPr="006C1907">
              <w:rPr>
                <w:rFonts w:ascii="Arial" w:hAnsi="Arial" w:cs="Arial"/>
              </w:rPr>
              <w:t>pholding the public law principles of; legality, fairness, participation, accountability, consistency, rationality, proportionality and impartiality</w:t>
            </w:r>
          </w:p>
          <w:p w14:paraId="075C2C5F" w14:textId="60BB516A" w:rsidR="00986BF7" w:rsidRPr="00986BF7" w:rsidRDefault="00986BF7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986BF7">
              <w:rPr>
                <w:rFonts w:ascii="Arial" w:hAnsi="Arial" w:cs="Arial"/>
              </w:rPr>
              <w:t>Lead around audit, risk and assurance functions to promote an integrated approach to governance, risk management and internal control.</w:t>
            </w:r>
          </w:p>
          <w:p w14:paraId="16AD1FC9" w14:textId="77777777" w:rsidR="00287B15" w:rsidRPr="006C1907" w:rsidRDefault="00287B15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P</w:t>
            </w:r>
            <w:r w:rsidR="00751DAC" w:rsidRPr="006C1907">
              <w:rPr>
                <w:rFonts w:ascii="Arial" w:hAnsi="Arial" w:cs="Arial"/>
              </w:rPr>
              <w:t xml:space="preserve">reparing </w:t>
            </w:r>
            <w:r w:rsidRPr="006C1907">
              <w:rPr>
                <w:rFonts w:ascii="Arial" w:hAnsi="Arial" w:cs="Arial"/>
              </w:rPr>
              <w:t xml:space="preserve">and delivering </w:t>
            </w:r>
            <w:r w:rsidR="00751DAC" w:rsidRPr="006C1907">
              <w:rPr>
                <w:rFonts w:ascii="Arial" w:hAnsi="Arial" w:cs="Arial"/>
              </w:rPr>
              <w:t>any training programme</w:t>
            </w:r>
            <w:r w:rsidRPr="006C1907">
              <w:rPr>
                <w:rFonts w:ascii="Arial" w:hAnsi="Arial" w:cs="Arial"/>
              </w:rPr>
              <w:t>s</w:t>
            </w:r>
            <w:r w:rsidR="00751DAC" w:rsidRPr="006C1907">
              <w:rPr>
                <w:rFonts w:ascii="Arial" w:hAnsi="Arial" w:cs="Arial"/>
              </w:rPr>
              <w:t xml:space="preserve"> for Members on ethical standards and Code of Conduct issues;</w:t>
            </w:r>
          </w:p>
          <w:p w14:paraId="006BEF16" w14:textId="42F68FC3" w:rsidR="00CC2E7E" w:rsidRPr="006C1907" w:rsidRDefault="00287B15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To </w:t>
            </w:r>
            <w:r w:rsidR="00751DAC" w:rsidRPr="006C1907">
              <w:rPr>
                <w:rFonts w:ascii="Arial" w:hAnsi="Arial" w:cs="Arial"/>
              </w:rPr>
              <w:t xml:space="preserve">establish, maintain and </w:t>
            </w:r>
            <w:r w:rsidR="003215C0" w:rsidRPr="006C1907">
              <w:rPr>
                <w:rFonts w:ascii="Arial" w:hAnsi="Arial" w:cs="Arial"/>
              </w:rPr>
              <w:t xml:space="preserve">register </w:t>
            </w:r>
            <w:r w:rsidR="00751DAC" w:rsidRPr="006C1907">
              <w:rPr>
                <w:rFonts w:ascii="Arial" w:hAnsi="Arial" w:cs="Arial"/>
              </w:rPr>
              <w:t>the statutory register of Members’ interests</w:t>
            </w:r>
            <w:r w:rsidR="003215C0" w:rsidRPr="006C1907">
              <w:rPr>
                <w:rFonts w:ascii="Arial" w:hAnsi="Arial" w:cs="Arial"/>
              </w:rPr>
              <w:t>, hospitality and gifts</w:t>
            </w:r>
          </w:p>
          <w:p w14:paraId="2716B782" w14:textId="21929826" w:rsidR="00751DAC" w:rsidRPr="006C1907" w:rsidRDefault="00CB1905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To </w:t>
            </w:r>
            <w:r w:rsidR="00596A18" w:rsidRPr="006C1907">
              <w:rPr>
                <w:rFonts w:ascii="Arial" w:hAnsi="Arial" w:cs="Arial"/>
              </w:rPr>
              <w:t>appoint and oversee the input of Council and external specialist legal advisors as required</w:t>
            </w:r>
            <w:r w:rsidR="00E05AE4" w:rsidRPr="006C1907">
              <w:rPr>
                <w:rFonts w:ascii="Arial" w:hAnsi="Arial" w:cs="Arial"/>
              </w:rPr>
              <w:t>, r</w:t>
            </w:r>
            <w:r w:rsidR="00751DAC" w:rsidRPr="006C1907">
              <w:rPr>
                <w:rFonts w:ascii="Arial" w:hAnsi="Arial" w:cs="Arial"/>
              </w:rPr>
              <w:t>eferring any written requests for dispensations from Members and Co-opted Members</w:t>
            </w:r>
            <w:r w:rsidR="00E05AE4" w:rsidRPr="006C1907">
              <w:rPr>
                <w:rFonts w:ascii="Arial" w:hAnsi="Arial" w:cs="Arial"/>
              </w:rPr>
              <w:t>.</w:t>
            </w:r>
          </w:p>
          <w:p w14:paraId="37F67602" w14:textId="27ABC958" w:rsidR="00D7152D" w:rsidRPr="006C1907" w:rsidRDefault="000726E3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You will provide expert advice and support to the Chief Executive and to the </w:t>
            </w:r>
            <w:r w:rsidR="00D7152D" w:rsidRPr="006C1907">
              <w:rPr>
                <w:rFonts w:ascii="Arial" w:hAnsi="Arial" w:cs="Arial"/>
              </w:rPr>
              <w:t xml:space="preserve">Senior </w:t>
            </w:r>
            <w:r w:rsidRPr="006C1907">
              <w:rPr>
                <w:rFonts w:ascii="Arial" w:hAnsi="Arial" w:cs="Arial"/>
              </w:rPr>
              <w:t xml:space="preserve">Leadership Team, as well as to Elected Members on their </w:t>
            </w:r>
            <w:r w:rsidR="00D7152D" w:rsidRPr="006C1907">
              <w:rPr>
                <w:rFonts w:ascii="Arial" w:hAnsi="Arial" w:cs="Arial"/>
              </w:rPr>
              <w:t>portfolio areas</w:t>
            </w:r>
            <w:r w:rsidRPr="006C1907">
              <w:rPr>
                <w:rFonts w:ascii="Arial" w:hAnsi="Arial" w:cs="Arial"/>
              </w:rPr>
              <w:t xml:space="preserve"> of accountability. </w:t>
            </w:r>
          </w:p>
          <w:p w14:paraId="6CB11CCF" w14:textId="3681AE85" w:rsidR="00D7152D" w:rsidRPr="006C1907" w:rsidRDefault="004332E3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lastRenderedPageBreak/>
              <w:t>Creating</w:t>
            </w:r>
            <w:r w:rsidR="000726E3" w:rsidRPr="006C1907">
              <w:rPr>
                <w:rFonts w:ascii="Arial" w:hAnsi="Arial" w:cs="Arial"/>
              </w:rPr>
              <w:t xml:space="preserve"> and documenting service standards, in consultation with Elected Members and Professional Advisors, </w:t>
            </w:r>
            <w:r w:rsidR="00C279B8" w:rsidRPr="006C1907">
              <w:rPr>
                <w:rFonts w:ascii="Arial" w:hAnsi="Arial" w:cs="Arial"/>
              </w:rPr>
              <w:t>to enable</w:t>
            </w:r>
            <w:r w:rsidR="000726E3" w:rsidRPr="006C1907">
              <w:rPr>
                <w:rFonts w:ascii="Arial" w:hAnsi="Arial" w:cs="Arial"/>
              </w:rPr>
              <w:t xml:space="preserve"> staff within the remit to be responsive to the needs and aspirations of council services, users, residents, companies and local businesses</w:t>
            </w:r>
            <w:r w:rsidR="00E7743D" w:rsidRPr="006C1907">
              <w:rPr>
                <w:rFonts w:ascii="Arial" w:hAnsi="Arial" w:cs="Arial"/>
              </w:rPr>
              <w:t xml:space="preserve"> within the council framework and SLA’s</w:t>
            </w:r>
          </w:p>
          <w:p w14:paraId="7B79DD71" w14:textId="0DA6899E" w:rsidR="00D7152D" w:rsidRPr="006C1907" w:rsidRDefault="003F148E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Ensuring </w:t>
            </w:r>
            <w:r w:rsidR="000726E3" w:rsidRPr="006C1907">
              <w:rPr>
                <w:rFonts w:ascii="Arial" w:hAnsi="Arial" w:cs="Arial"/>
              </w:rPr>
              <w:t>implementation and maintenance of service structures,</w:t>
            </w:r>
            <w:r w:rsidRPr="006C1907">
              <w:rPr>
                <w:rFonts w:ascii="Arial" w:hAnsi="Arial" w:cs="Arial"/>
              </w:rPr>
              <w:t xml:space="preserve"> delivery </w:t>
            </w:r>
            <w:r w:rsidR="000726E3" w:rsidRPr="006C1907">
              <w:rPr>
                <w:rFonts w:ascii="Arial" w:hAnsi="Arial" w:cs="Arial"/>
              </w:rPr>
              <w:t xml:space="preserve">operating procedures </w:t>
            </w:r>
            <w:r w:rsidR="00847CEF" w:rsidRPr="006C1907">
              <w:rPr>
                <w:rFonts w:ascii="Arial" w:hAnsi="Arial" w:cs="Arial"/>
              </w:rPr>
              <w:t xml:space="preserve">and resources within </w:t>
            </w:r>
            <w:r w:rsidR="00067DFA" w:rsidRPr="006C1907">
              <w:rPr>
                <w:rFonts w:ascii="Arial" w:hAnsi="Arial" w:cs="Arial"/>
              </w:rPr>
              <w:t xml:space="preserve">Legal and </w:t>
            </w:r>
            <w:r w:rsidR="00847CEF" w:rsidRPr="006C1907">
              <w:rPr>
                <w:rFonts w:ascii="Arial" w:hAnsi="Arial" w:cs="Arial"/>
              </w:rPr>
              <w:t>D</w:t>
            </w:r>
            <w:r w:rsidR="000726E3" w:rsidRPr="006C1907">
              <w:rPr>
                <w:rFonts w:ascii="Arial" w:hAnsi="Arial" w:cs="Arial"/>
              </w:rPr>
              <w:t>emocratic Service</w:t>
            </w:r>
            <w:r w:rsidR="00847CEF" w:rsidRPr="006C1907">
              <w:rPr>
                <w:rFonts w:ascii="Arial" w:hAnsi="Arial" w:cs="Arial"/>
              </w:rPr>
              <w:t xml:space="preserve">s are </w:t>
            </w:r>
            <w:r w:rsidR="000726E3" w:rsidRPr="006C1907">
              <w:rPr>
                <w:rFonts w:ascii="Arial" w:hAnsi="Arial" w:cs="Arial"/>
              </w:rPr>
              <w:t>define</w:t>
            </w:r>
            <w:r w:rsidR="00847CEF" w:rsidRPr="006C1907">
              <w:rPr>
                <w:rFonts w:ascii="Arial" w:hAnsi="Arial" w:cs="Arial"/>
              </w:rPr>
              <w:t xml:space="preserve">d for the </w:t>
            </w:r>
            <w:r w:rsidR="000726E3" w:rsidRPr="006C1907">
              <w:rPr>
                <w:rFonts w:ascii="Arial" w:hAnsi="Arial" w:cs="Arial"/>
              </w:rPr>
              <w:t>required behaviours agreed standards are met consistently</w:t>
            </w:r>
            <w:r w:rsidR="00194152" w:rsidRPr="006C1907">
              <w:rPr>
                <w:rFonts w:ascii="Arial" w:hAnsi="Arial" w:cs="Arial"/>
              </w:rPr>
              <w:t xml:space="preserve"> in the remit of the allocated budget</w:t>
            </w:r>
          </w:p>
          <w:p w14:paraId="5EDD9057" w14:textId="4D3DAE67" w:rsidR="00474720" w:rsidRPr="006C1907" w:rsidRDefault="000726E3" w:rsidP="00B6015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You will be responsible</w:t>
            </w:r>
            <w:r w:rsidR="003E5055" w:rsidRPr="006C1907">
              <w:rPr>
                <w:rFonts w:ascii="Arial" w:hAnsi="Arial" w:cs="Arial"/>
              </w:rPr>
              <w:t xml:space="preserve"> for preparing and presenting reports and presentations as required </w:t>
            </w:r>
            <w:r w:rsidR="00474720" w:rsidRPr="006C1907">
              <w:rPr>
                <w:rFonts w:ascii="Arial" w:hAnsi="Arial" w:cs="Arial"/>
              </w:rPr>
              <w:t xml:space="preserve">at boards and to and Management Team. </w:t>
            </w:r>
          </w:p>
          <w:p w14:paraId="6C237307" w14:textId="225BFA64" w:rsidR="00D7152D" w:rsidRPr="006C1907" w:rsidRDefault="00F4634B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To</w:t>
            </w:r>
            <w:r w:rsidR="000726E3" w:rsidRPr="006C1907">
              <w:rPr>
                <w:rFonts w:ascii="Arial" w:hAnsi="Arial" w:cs="Arial"/>
              </w:rPr>
              <w:t xml:space="preserve"> manage </w:t>
            </w:r>
            <w:r w:rsidR="005363E3" w:rsidRPr="006C1907">
              <w:rPr>
                <w:rFonts w:ascii="Arial" w:hAnsi="Arial" w:cs="Arial"/>
              </w:rPr>
              <w:t xml:space="preserve">services in scope, teams and </w:t>
            </w:r>
            <w:r w:rsidR="000726E3" w:rsidRPr="006C1907">
              <w:rPr>
                <w:rFonts w:ascii="Arial" w:hAnsi="Arial" w:cs="Arial"/>
              </w:rPr>
              <w:t>individual staff performance including use of resources, against agreed shared and personal targets</w:t>
            </w:r>
            <w:r w:rsidRPr="006C1907">
              <w:rPr>
                <w:rFonts w:ascii="Arial" w:hAnsi="Arial" w:cs="Arial"/>
              </w:rPr>
              <w:t xml:space="preserve"> in line with the corporate EDP framework</w:t>
            </w:r>
            <w:r w:rsidR="005363E3" w:rsidRPr="006C1907">
              <w:rPr>
                <w:rFonts w:ascii="Arial" w:hAnsi="Arial" w:cs="Arial"/>
              </w:rPr>
              <w:t xml:space="preserve"> and objectives.</w:t>
            </w:r>
          </w:p>
          <w:p w14:paraId="02E1996C" w14:textId="3DCA78C1" w:rsidR="00C74F94" w:rsidRPr="006C1907" w:rsidRDefault="00C74F94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Continually review all services within your responsibility ensuring the</w:t>
            </w:r>
            <w:r w:rsidR="0042596C">
              <w:rPr>
                <w:rFonts w:ascii="Arial" w:hAnsi="Arial" w:cs="Arial"/>
              </w:rPr>
              <w:t>y</w:t>
            </w:r>
            <w:r w:rsidRPr="006C1907">
              <w:rPr>
                <w:rFonts w:ascii="Arial" w:hAnsi="Arial" w:cs="Arial"/>
              </w:rPr>
              <w:t xml:space="preserve"> are delivered in the most efficient and effective way</w:t>
            </w:r>
            <w:r w:rsidR="00B40204" w:rsidRPr="006C1907">
              <w:rPr>
                <w:rFonts w:ascii="Arial" w:hAnsi="Arial" w:cs="Arial"/>
              </w:rPr>
              <w:t xml:space="preserve"> whilst supporting the managing the demand across the organisation.</w:t>
            </w:r>
            <w:r w:rsidRPr="006C1907">
              <w:rPr>
                <w:rFonts w:ascii="Arial" w:hAnsi="Arial" w:cs="Arial"/>
              </w:rPr>
              <w:t xml:space="preserve"> </w:t>
            </w:r>
          </w:p>
          <w:p w14:paraId="61CBA5F8" w14:textId="7D401AB5" w:rsidR="00D7152D" w:rsidRPr="006C1907" w:rsidRDefault="00194152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Where applicable you will </w:t>
            </w:r>
            <w:r w:rsidR="007726BC" w:rsidRPr="006C1907">
              <w:rPr>
                <w:rFonts w:ascii="Arial" w:hAnsi="Arial" w:cs="Arial"/>
              </w:rPr>
              <w:t>endeavor</w:t>
            </w:r>
            <w:r w:rsidRPr="006C1907">
              <w:rPr>
                <w:rFonts w:ascii="Arial" w:hAnsi="Arial" w:cs="Arial"/>
              </w:rPr>
              <w:t xml:space="preserve"> to </w:t>
            </w:r>
            <w:r w:rsidR="007726BC" w:rsidRPr="006C1907">
              <w:rPr>
                <w:rFonts w:ascii="Arial" w:hAnsi="Arial" w:cs="Arial"/>
              </w:rPr>
              <w:t xml:space="preserve">enhance </w:t>
            </w:r>
            <w:r w:rsidR="000726E3" w:rsidRPr="006C1907">
              <w:rPr>
                <w:rFonts w:ascii="Arial" w:hAnsi="Arial" w:cs="Arial"/>
              </w:rPr>
              <w:t>opportunities to bid successfully for</w:t>
            </w:r>
            <w:r w:rsidR="007726BC" w:rsidRPr="006C1907">
              <w:rPr>
                <w:rFonts w:ascii="Arial" w:hAnsi="Arial" w:cs="Arial"/>
              </w:rPr>
              <w:t>/</w:t>
            </w:r>
            <w:r w:rsidR="000726E3" w:rsidRPr="006C1907">
              <w:rPr>
                <w:rFonts w:ascii="Arial" w:hAnsi="Arial" w:cs="Arial"/>
              </w:rPr>
              <w:t>acces</w:t>
            </w:r>
            <w:r w:rsidR="0042596C">
              <w:rPr>
                <w:rFonts w:ascii="Arial" w:hAnsi="Arial" w:cs="Arial"/>
              </w:rPr>
              <w:t>s</w:t>
            </w:r>
            <w:r w:rsidR="000726E3" w:rsidRPr="006C1907">
              <w:rPr>
                <w:rFonts w:ascii="Arial" w:hAnsi="Arial" w:cs="Arial"/>
              </w:rPr>
              <w:t xml:space="preserve"> sources of external funding</w:t>
            </w:r>
            <w:r w:rsidR="007726BC" w:rsidRPr="006C1907">
              <w:rPr>
                <w:rFonts w:ascii="Arial" w:hAnsi="Arial" w:cs="Arial"/>
              </w:rPr>
              <w:t xml:space="preserve"> to support delivery of the function.</w:t>
            </w:r>
          </w:p>
          <w:p w14:paraId="526C106A" w14:textId="77777777" w:rsidR="00D7152D" w:rsidRPr="006C1907" w:rsidRDefault="000726E3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You will receive copies of certificates under the Local Authorities (Contracts) Regulations 1997. </w:t>
            </w:r>
          </w:p>
          <w:p w14:paraId="4327C761" w14:textId="77777777" w:rsidR="00847E5E" w:rsidRPr="006C1907" w:rsidRDefault="000726E3" w:rsidP="00B6015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From time to time you may be asked to undertake work as determined by the Chief Executive and/or an Executive Director</w:t>
            </w:r>
            <w:r w:rsidR="007726BC" w:rsidRPr="006C1907">
              <w:rPr>
                <w:rFonts w:ascii="Arial" w:hAnsi="Arial" w:cs="Arial"/>
              </w:rPr>
              <w:t xml:space="preserve"> in line with the remit of a Director</w:t>
            </w:r>
          </w:p>
          <w:p w14:paraId="57BBA876" w14:textId="18FBC115" w:rsidR="007726BC" w:rsidRPr="006C1907" w:rsidRDefault="007726BC" w:rsidP="007726BC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365C93" w14:paraId="052D3F24" w14:textId="77777777" w:rsidTr="006C1907">
        <w:trPr>
          <w:gridAfter w:val="3"/>
          <w:wAfter w:w="2402" w:type="dxa"/>
        </w:trPr>
        <w:tc>
          <w:tcPr>
            <w:tcW w:w="10473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6C1907" w:rsidRDefault="00464888" w:rsidP="00395C1F">
            <w:pPr>
              <w:pStyle w:val="Heading1"/>
              <w:spacing w:line="360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lastRenderedPageBreak/>
              <w:t>About You</w:t>
            </w:r>
          </w:p>
        </w:tc>
      </w:tr>
      <w:tr w:rsidR="00464888" w14:paraId="17CD1997" w14:textId="77777777" w:rsidTr="006C1907">
        <w:trPr>
          <w:gridAfter w:val="3"/>
          <w:wAfter w:w="2402" w:type="dxa"/>
        </w:trPr>
        <w:tc>
          <w:tcPr>
            <w:tcW w:w="10473" w:type="dxa"/>
            <w:gridSpan w:val="2"/>
          </w:tcPr>
          <w:p w14:paraId="012C1AA0" w14:textId="1D936D8B" w:rsidR="00232A8C" w:rsidRPr="006C1907" w:rsidRDefault="0037347E" w:rsidP="00FE52AB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As a qualified solicitor</w:t>
            </w:r>
            <w:r w:rsidR="0042596C">
              <w:rPr>
                <w:rFonts w:ascii="Arial" w:hAnsi="Arial" w:cs="Arial"/>
              </w:rPr>
              <w:t>, or barrister,</w:t>
            </w:r>
            <w:r w:rsidRPr="006C1907">
              <w:rPr>
                <w:rFonts w:ascii="Arial" w:hAnsi="Arial" w:cs="Arial"/>
              </w:rPr>
              <w:t xml:space="preserve"> you will also </w:t>
            </w:r>
            <w:r w:rsidR="003215C0" w:rsidRPr="006C1907">
              <w:rPr>
                <w:rFonts w:ascii="Arial" w:hAnsi="Arial" w:cs="Arial"/>
              </w:rPr>
              <w:t xml:space="preserve">be strong corporate leader, who </w:t>
            </w:r>
            <w:r w:rsidR="0042596C">
              <w:rPr>
                <w:rFonts w:ascii="Arial" w:hAnsi="Arial" w:cs="Arial"/>
              </w:rPr>
              <w:t xml:space="preserve">is </w:t>
            </w:r>
            <w:r w:rsidR="003215C0" w:rsidRPr="006C1907">
              <w:rPr>
                <w:rFonts w:ascii="Arial" w:hAnsi="Arial" w:cs="Arial"/>
              </w:rPr>
              <w:t xml:space="preserve">educated to </w:t>
            </w:r>
            <w:r w:rsidR="00936B8B" w:rsidRPr="006C1907">
              <w:rPr>
                <w:rFonts w:ascii="Arial" w:hAnsi="Arial" w:cs="Arial"/>
              </w:rPr>
              <w:t>degree</w:t>
            </w:r>
            <w:r w:rsidR="003215C0" w:rsidRPr="006C1907">
              <w:rPr>
                <w:rFonts w:ascii="Arial" w:hAnsi="Arial" w:cs="Arial"/>
              </w:rPr>
              <w:t xml:space="preserve"> level</w:t>
            </w:r>
            <w:r w:rsidR="00936B8B" w:rsidRPr="006C1907">
              <w:rPr>
                <w:rFonts w:ascii="Arial" w:hAnsi="Arial" w:cs="Arial"/>
              </w:rPr>
              <w:t xml:space="preserve"> (or equivalent) </w:t>
            </w:r>
            <w:r w:rsidR="003215C0" w:rsidRPr="006C1907">
              <w:rPr>
                <w:rFonts w:ascii="Arial" w:hAnsi="Arial" w:cs="Arial"/>
              </w:rPr>
              <w:t xml:space="preserve">in a subject </w:t>
            </w:r>
            <w:r w:rsidR="00936B8B" w:rsidRPr="006C1907">
              <w:rPr>
                <w:rFonts w:ascii="Arial" w:hAnsi="Arial" w:cs="Arial"/>
              </w:rPr>
              <w:t>relevant to the role</w:t>
            </w:r>
            <w:r w:rsidR="003215C0" w:rsidRPr="006C1907">
              <w:rPr>
                <w:rFonts w:ascii="Arial" w:hAnsi="Arial" w:cs="Arial"/>
              </w:rPr>
              <w:t>. You will have d</w:t>
            </w:r>
            <w:r w:rsidR="00936B8B" w:rsidRPr="006C1907">
              <w:rPr>
                <w:rFonts w:ascii="Arial" w:hAnsi="Arial" w:cs="Arial"/>
              </w:rPr>
              <w:t>emonstrable</w:t>
            </w:r>
            <w:r w:rsidR="003215C0" w:rsidRPr="006C1907">
              <w:rPr>
                <w:rFonts w:ascii="Arial" w:hAnsi="Arial" w:cs="Arial"/>
              </w:rPr>
              <w:t xml:space="preserve"> </w:t>
            </w:r>
            <w:r w:rsidR="00936B8B" w:rsidRPr="006C1907">
              <w:rPr>
                <w:rFonts w:ascii="Arial" w:hAnsi="Arial" w:cs="Arial"/>
              </w:rPr>
              <w:t>knowledge of governance and compliance frameworks</w:t>
            </w:r>
            <w:r w:rsidR="003215C0" w:rsidRPr="006C1907">
              <w:rPr>
                <w:rFonts w:ascii="Arial" w:hAnsi="Arial" w:cs="Arial"/>
              </w:rPr>
              <w:t>, with significant</w:t>
            </w:r>
            <w:r w:rsidR="00232A8C" w:rsidRPr="006C1907">
              <w:rPr>
                <w:rFonts w:ascii="Arial" w:hAnsi="Arial" w:cs="Arial"/>
              </w:rPr>
              <w:t xml:space="preserve"> </w:t>
            </w:r>
            <w:proofErr w:type="spellStart"/>
            <w:r w:rsidR="00FC747C">
              <w:rPr>
                <w:rFonts w:ascii="Arial" w:hAnsi="Arial" w:cs="Arial"/>
              </w:rPr>
              <w:t>in</w:t>
            </w:r>
            <w:r w:rsidR="00232A8C" w:rsidRPr="006C1907">
              <w:rPr>
                <w:rFonts w:ascii="Arial" w:hAnsi="Arial" w:cs="Arial"/>
              </w:rPr>
              <w:t>depth</w:t>
            </w:r>
            <w:proofErr w:type="spellEnd"/>
            <w:r w:rsidR="00232A8C" w:rsidRPr="006C1907">
              <w:rPr>
                <w:rFonts w:ascii="Arial" w:hAnsi="Arial" w:cs="Arial"/>
              </w:rPr>
              <w:t xml:space="preserve"> </w:t>
            </w:r>
            <w:r w:rsidR="00936B8B" w:rsidRPr="006C1907">
              <w:rPr>
                <w:rFonts w:ascii="Arial" w:hAnsi="Arial" w:cs="Arial"/>
              </w:rPr>
              <w:t xml:space="preserve">and up to date knowledge of Local Government </w:t>
            </w:r>
            <w:r w:rsidR="007726BC" w:rsidRPr="006C1907">
              <w:rPr>
                <w:rFonts w:ascii="Arial" w:hAnsi="Arial" w:cs="Arial"/>
              </w:rPr>
              <w:t xml:space="preserve">legislation, regional </w:t>
            </w:r>
            <w:r w:rsidR="00936B8B" w:rsidRPr="006C1907">
              <w:rPr>
                <w:rFonts w:ascii="Arial" w:hAnsi="Arial" w:cs="Arial"/>
              </w:rPr>
              <w:t>national</w:t>
            </w:r>
            <w:r w:rsidR="007726BC" w:rsidRPr="006C1907">
              <w:rPr>
                <w:rFonts w:ascii="Arial" w:hAnsi="Arial" w:cs="Arial"/>
              </w:rPr>
              <w:t>,</w:t>
            </w:r>
            <w:r w:rsidR="00936B8B" w:rsidRPr="006C1907">
              <w:rPr>
                <w:rFonts w:ascii="Arial" w:hAnsi="Arial" w:cs="Arial"/>
              </w:rPr>
              <w:t xml:space="preserve"> local</w:t>
            </w:r>
            <w:r w:rsidR="007726BC" w:rsidRPr="006C1907">
              <w:rPr>
                <w:rFonts w:ascii="Arial" w:hAnsi="Arial" w:cs="Arial"/>
              </w:rPr>
              <w:t xml:space="preserve"> and sector</w:t>
            </w:r>
            <w:r w:rsidR="00936B8B" w:rsidRPr="006C1907">
              <w:rPr>
                <w:rFonts w:ascii="Arial" w:hAnsi="Arial" w:cs="Arial"/>
              </w:rPr>
              <w:t xml:space="preserve"> developments affecting Local Authorities</w:t>
            </w:r>
            <w:r w:rsidR="00232A8C" w:rsidRPr="006C1907">
              <w:rPr>
                <w:rFonts w:ascii="Arial" w:hAnsi="Arial" w:cs="Arial"/>
              </w:rPr>
              <w:t>.</w:t>
            </w:r>
          </w:p>
          <w:p w14:paraId="4AFF9CB8" w14:textId="77777777" w:rsidR="00232A8C" w:rsidRPr="006C1907" w:rsidRDefault="00232A8C" w:rsidP="00FE52AB">
            <w:pPr>
              <w:spacing w:line="276" w:lineRule="auto"/>
              <w:rPr>
                <w:rFonts w:ascii="Arial" w:hAnsi="Arial" w:cs="Arial"/>
              </w:rPr>
            </w:pPr>
          </w:p>
          <w:p w14:paraId="5A02B108" w14:textId="4E28B1C0" w:rsidR="0037347E" w:rsidRPr="006C1907" w:rsidRDefault="00232A8C" w:rsidP="00FE52AB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You will have exp</w:t>
            </w:r>
            <w:r w:rsidR="00061DC6" w:rsidRPr="006C1907">
              <w:rPr>
                <w:rFonts w:ascii="Arial" w:hAnsi="Arial" w:cs="Arial"/>
              </w:rPr>
              <w:t>erience of leading and managing professional teams</w:t>
            </w:r>
            <w:r w:rsidR="00C168E8">
              <w:rPr>
                <w:rFonts w:ascii="Arial" w:hAnsi="Arial" w:cs="Arial"/>
              </w:rPr>
              <w:t>, i</w:t>
            </w:r>
            <w:r w:rsidR="002B4A6E" w:rsidRPr="006C1907">
              <w:rPr>
                <w:rFonts w:ascii="Arial" w:hAnsi="Arial" w:cs="Arial"/>
              </w:rPr>
              <w:t xml:space="preserve">deally in a local authority, </w:t>
            </w:r>
            <w:r w:rsidR="00061DC6" w:rsidRPr="006C1907">
              <w:rPr>
                <w:rFonts w:ascii="Arial" w:hAnsi="Arial" w:cs="Arial"/>
              </w:rPr>
              <w:t>striving for excellence and continuous improvement</w:t>
            </w:r>
            <w:r w:rsidR="0037347E" w:rsidRPr="006C1907">
              <w:rPr>
                <w:rFonts w:ascii="Arial" w:hAnsi="Arial" w:cs="Arial"/>
              </w:rPr>
              <w:t xml:space="preserve"> with e</w:t>
            </w:r>
            <w:r w:rsidR="00936B8B" w:rsidRPr="006C1907">
              <w:rPr>
                <w:rFonts w:ascii="Arial" w:hAnsi="Arial" w:cs="Arial"/>
              </w:rPr>
              <w:t>vidence of formal post graduate management development</w:t>
            </w:r>
            <w:r w:rsidR="00885D99" w:rsidRPr="006C1907">
              <w:rPr>
                <w:rFonts w:ascii="Arial" w:hAnsi="Arial" w:cs="Arial"/>
              </w:rPr>
              <w:t xml:space="preserve">. You will be fully abreast of the </w:t>
            </w:r>
            <w:r w:rsidR="00E32DEE" w:rsidRPr="006C1907">
              <w:rPr>
                <w:rFonts w:ascii="Arial" w:hAnsi="Arial" w:cs="Arial"/>
              </w:rPr>
              <w:t>demand</w:t>
            </w:r>
            <w:r w:rsidR="00885D99" w:rsidRPr="006C1907">
              <w:rPr>
                <w:rFonts w:ascii="Arial" w:hAnsi="Arial" w:cs="Arial"/>
              </w:rPr>
              <w:t xml:space="preserve"> of </w:t>
            </w:r>
            <w:r w:rsidR="00E32DEE" w:rsidRPr="006C1907">
              <w:rPr>
                <w:rFonts w:ascii="Arial" w:hAnsi="Arial" w:cs="Arial"/>
              </w:rPr>
              <w:t>managing</w:t>
            </w:r>
            <w:r w:rsidR="00885D99" w:rsidRPr="006C1907">
              <w:rPr>
                <w:rFonts w:ascii="Arial" w:hAnsi="Arial" w:cs="Arial"/>
              </w:rPr>
              <w:t xml:space="preserve"> a democratic </w:t>
            </w:r>
            <w:r w:rsidR="00E32DEE" w:rsidRPr="006C1907">
              <w:rPr>
                <w:rFonts w:ascii="Arial" w:hAnsi="Arial" w:cs="Arial"/>
              </w:rPr>
              <w:t>process with a strong political astuteness to engage proactively with all members of the council. You communication skills</w:t>
            </w:r>
            <w:r w:rsidR="00C168E8">
              <w:rPr>
                <w:rFonts w:ascii="Arial" w:hAnsi="Arial" w:cs="Arial"/>
              </w:rPr>
              <w:t xml:space="preserve"> w</w:t>
            </w:r>
            <w:r w:rsidR="00E32DEE" w:rsidRPr="006C1907">
              <w:rPr>
                <w:rFonts w:ascii="Arial" w:hAnsi="Arial" w:cs="Arial"/>
              </w:rPr>
              <w:t>ill be strong, clear and not ambiguous given the scale and size of the role</w:t>
            </w:r>
            <w:r w:rsidR="001F5C4D">
              <w:rPr>
                <w:rFonts w:ascii="Arial" w:hAnsi="Arial" w:cs="Arial"/>
              </w:rPr>
              <w:t>.</w:t>
            </w:r>
          </w:p>
          <w:p w14:paraId="57D3F8CA" w14:textId="77777777" w:rsidR="0037347E" w:rsidRPr="006C1907" w:rsidRDefault="0037347E" w:rsidP="00FE52AB">
            <w:pPr>
              <w:spacing w:line="276" w:lineRule="auto"/>
              <w:rPr>
                <w:rFonts w:ascii="Arial" w:hAnsi="Arial" w:cs="Arial"/>
              </w:rPr>
            </w:pPr>
          </w:p>
          <w:p w14:paraId="77B47622" w14:textId="0A90A0F2" w:rsidR="008A28B5" w:rsidRPr="006C1907" w:rsidRDefault="008A28B5" w:rsidP="00FE52AB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In addition </w:t>
            </w:r>
            <w:r w:rsidR="00213E7B" w:rsidRPr="006C1907">
              <w:rPr>
                <w:rFonts w:ascii="Arial" w:hAnsi="Arial" w:cs="Arial"/>
              </w:rPr>
              <w:t>you</w:t>
            </w:r>
            <w:r w:rsidRPr="006C1907">
              <w:rPr>
                <w:rFonts w:ascii="Arial" w:hAnsi="Arial" w:cs="Arial"/>
              </w:rPr>
              <w:t xml:space="preserve"> will have:</w:t>
            </w:r>
          </w:p>
          <w:p w14:paraId="0150C1E9" w14:textId="5E2A67D4" w:rsidR="008A28B5" w:rsidRPr="006C1907" w:rsidRDefault="00381EC6" w:rsidP="002E0E8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Effective negotiating skills in representing the council at meetings </w:t>
            </w:r>
          </w:p>
          <w:p w14:paraId="309183B5" w14:textId="79E9FFF0" w:rsidR="00381EC6" w:rsidRPr="006C1907" w:rsidRDefault="00381EC6" w:rsidP="002E0E8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Resilience to manage a large and </w:t>
            </w:r>
            <w:r w:rsidR="004554F8" w:rsidRPr="006C1907">
              <w:rPr>
                <w:rFonts w:ascii="Arial" w:hAnsi="Arial" w:cs="Arial"/>
              </w:rPr>
              <w:t>complex</w:t>
            </w:r>
            <w:r w:rsidRPr="006C1907">
              <w:rPr>
                <w:rFonts w:ascii="Arial" w:hAnsi="Arial" w:cs="Arial"/>
              </w:rPr>
              <w:t xml:space="preserve"> case load </w:t>
            </w:r>
          </w:p>
          <w:p w14:paraId="78137D57" w14:textId="3BC61488" w:rsidR="00381EC6" w:rsidRPr="006C1907" w:rsidRDefault="009E123C" w:rsidP="002E0E8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A track record of delivering in a </w:t>
            </w:r>
            <w:r w:rsidR="004554F8" w:rsidRPr="006C1907">
              <w:rPr>
                <w:rFonts w:ascii="Arial" w:hAnsi="Arial" w:cs="Arial"/>
              </w:rPr>
              <w:t>strategic leadership role</w:t>
            </w:r>
          </w:p>
          <w:p w14:paraId="7AFC068A" w14:textId="23E6152C" w:rsidR="004554F8" w:rsidRPr="006C1907" w:rsidRDefault="004554F8" w:rsidP="002E0E8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 xml:space="preserve">Confidence to effectively challenge and support all stakeholders as appropriate </w:t>
            </w:r>
          </w:p>
          <w:p w14:paraId="1D043C7C" w14:textId="77777777" w:rsidR="00181676" w:rsidRPr="006C1907" w:rsidRDefault="00181676" w:rsidP="00181676">
            <w:pPr>
              <w:spacing w:line="276" w:lineRule="auto"/>
              <w:ind w:left="720"/>
              <w:rPr>
                <w:rFonts w:ascii="Arial" w:hAnsi="Arial" w:cs="Arial"/>
              </w:rPr>
            </w:pPr>
          </w:p>
          <w:p w14:paraId="359568D2" w14:textId="3FA174B3" w:rsidR="00F56802" w:rsidRPr="006C1907" w:rsidRDefault="00F56802" w:rsidP="00F56802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6C1907">
              <w:rPr>
                <w:rFonts w:ascii="Arial" w:hAnsi="Arial" w:cs="Arial"/>
                <w:lang w:val="en-GB"/>
              </w:rPr>
              <w:t xml:space="preserve">This post is required to participate in the Council's incident manager rota and may be called in to assist during an emergency situation when an incident is declared. </w:t>
            </w:r>
          </w:p>
          <w:p w14:paraId="656FDB6D" w14:textId="77777777" w:rsidR="00F56802" w:rsidRPr="006C1907" w:rsidRDefault="00F56802" w:rsidP="00F56802">
            <w:p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6A36225B" w14:textId="2212E4BD" w:rsidR="00EC745A" w:rsidRPr="006C1907" w:rsidRDefault="003215C0" w:rsidP="00FE52AB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A</w:t>
            </w:r>
            <w:r w:rsidR="00EC745A" w:rsidRPr="006C1907">
              <w:rPr>
                <w:rFonts w:ascii="Arial" w:hAnsi="Arial" w:cs="Arial"/>
              </w:rPr>
              <w:t>s this role involves regular travel across the borough and sometimes further afield, a driving licen</w:t>
            </w:r>
            <w:r w:rsidR="00620AD4" w:rsidRPr="006C1907">
              <w:rPr>
                <w:rFonts w:ascii="Arial" w:hAnsi="Arial" w:cs="Arial"/>
              </w:rPr>
              <w:t>c</w:t>
            </w:r>
            <w:r w:rsidR="00EC745A" w:rsidRPr="006C1907">
              <w:rPr>
                <w:rFonts w:ascii="Arial" w:hAnsi="Arial" w:cs="Arial"/>
              </w:rPr>
              <w:t>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6C1907" w:rsidRDefault="00EC745A" w:rsidP="00FE52AB">
            <w:pPr>
              <w:spacing w:line="276" w:lineRule="auto"/>
              <w:rPr>
                <w:rFonts w:ascii="Arial" w:hAnsi="Arial" w:cs="Arial"/>
              </w:rPr>
            </w:pPr>
          </w:p>
          <w:p w14:paraId="33DBF184" w14:textId="20ED975B" w:rsidR="00814BD7" w:rsidRPr="006C1907" w:rsidRDefault="008122A4" w:rsidP="00FE52AB">
            <w:pPr>
              <w:spacing w:line="276" w:lineRule="auto"/>
              <w:rPr>
                <w:rFonts w:ascii="Arial" w:hAnsi="Arial" w:cs="Arial"/>
              </w:rPr>
            </w:pPr>
            <w:r w:rsidRPr="006C1907">
              <w:rPr>
                <w:rFonts w:ascii="Arial" w:hAnsi="Arial" w:cs="Arial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C1907">
        <w:trPr>
          <w:gridAfter w:val="1"/>
          <w:wAfter w:w="157" w:type="dxa"/>
        </w:trPr>
        <w:tc>
          <w:tcPr>
            <w:tcW w:w="10473" w:type="dxa"/>
            <w:gridSpan w:val="2"/>
          </w:tcPr>
          <w:p w14:paraId="325B7805" w14:textId="77777777" w:rsidR="00464888" w:rsidRPr="006C1907" w:rsidRDefault="00464888" w:rsidP="00E301C7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gridSpan w:val="2"/>
          </w:tcPr>
          <w:p w14:paraId="7A181A33" w14:textId="77777777" w:rsidR="00464888" w:rsidRDefault="00464888"/>
        </w:tc>
      </w:tr>
      <w:tr w:rsidR="00464888" w14:paraId="26AE8840" w14:textId="77777777" w:rsidTr="006C1907">
        <w:tc>
          <w:tcPr>
            <w:tcW w:w="10473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3"/>
          </w:tcPr>
          <w:p w14:paraId="649E4449" w14:textId="77777777" w:rsidR="00464888" w:rsidRDefault="00464888"/>
        </w:tc>
      </w:tr>
      <w:tr w:rsidR="00464888" w14:paraId="771248AC" w14:textId="77777777" w:rsidTr="006C1907">
        <w:trPr>
          <w:gridAfter w:val="3"/>
          <w:wAfter w:w="2402" w:type="dxa"/>
          <w:trHeight w:val="333"/>
        </w:trPr>
        <w:tc>
          <w:tcPr>
            <w:tcW w:w="10473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FE7A" w14:textId="77777777" w:rsidR="005E44DE" w:rsidRDefault="005E44DE" w:rsidP="00BC73FC">
      <w:r>
        <w:separator/>
      </w:r>
    </w:p>
  </w:endnote>
  <w:endnote w:type="continuationSeparator" w:id="0">
    <w:p w14:paraId="1DDB2210" w14:textId="77777777" w:rsidR="005E44DE" w:rsidRDefault="005E44DE" w:rsidP="00BC73FC">
      <w:r>
        <w:continuationSeparator/>
      </w:r>
    </w:p>
  </w:endnote>
  <w:endnote w:type="continuationNotice" w:id="1">
    <w:p w14:paraId="43CDD6ED" w14:textId="77777777" w:rsidR="005E44DE" w:rsidRDefault="005E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9BB9" w14:textId="77777777" w:rsidR="005E44DE" w:rsidRDefault="005E44DE" w:rsidP="00BC73FC">
      <w:r>
        <w:separator/>
      </w:r>
    </w:p>
  </w:footnote>
  <w:footnote w:type="continuationSeparator" w:id="0">
    <w:p w14:paraId="3297B911" w14:textId="77777777" w:rsidR="005E44DE" w:rsidRDefault="005E44DE" w:rsidP="00BC73FC">
      <w:r>
        <w:continuationSeparator/>
      </w:r>
    </w:p>
  </w:footnote>
  <w:footnote w:type="continuationNotice" w:id="1">
    <w:p w14:paraId="7B9E8436" w14:textId="77777777" w:rsidR="005E44DE" w:rsidRDefault="005E44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9F4"/>
    <w:multiLevelType w:val="hybridMultilevel"/>
    <w:tmpl w:val="F09E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3E1A"/>
    <w:multiLevelType w:val="multilevel"/>
    <w:tmpl w:val="434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7BE035F"/>
    <w:multiLevelType w:val="hybridMultilevel"/>
    <w:tmpl w:val="FB02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24A5F"/>
    <w:multiLevelType w:val="multilevel"/>
    <w:tmpl w:val="B61C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5"/>
  </w:num>
  <w:num w:numId="8" w16cid:durableId="2094618771">
    <w:abstractNumId w:val="19"/>
  </w:num>
  <w:num w:numId="9" w16cid:durableId="1866013986">
    <w:abstractNumId w:val="20"/>
  </w:num>
  <w:num w:numId="10" w16cid:durableId="948005912">
    <w:abstractNumId w:val="6"/>
  </w:num>
  <w:num w:numId="11" w16cid:durableId="1186291718">
    <w:abstractNumId w:val="1"/>
  </w:num>
  <w:num w:numId="12" w16cid:durableId="2114011035">
    <w:abstractNumId w:val="4"/>
  </w:num>
  <w:num w:numId="13" w16cid:durableId="889268224">
    <w:abstractNumId w:val="21"/>
  </w:num>
  <w:num w:numId="14" w16cid:durableId="1943221786">
    <w:abstractNumId w:val="17"/>
  </w:num>
  <w:num w:numId="15" w16cid:durableId="17393087">
    <w:abstractNumId w:val="12"/>
  </w:num>
  <w:num w:numId="16" w16cid:durableId="79496472">
    <w:abstractNumId w:val="5"/>
  </w:num>
  <w:num w:numId="17" w16cid:durableId="1190876401">
    <w:abstractNumId w:val="10"/>
  </w:num>
  <w:num w:numId="18" w16cid:durableId="1516726489">
    <w:abstractNumId w:val="23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18"/>
  </w:num>
  <w:num w:numId="22" w16cid:durableId="1128014861">
    <w:abstractNumId w:val="22"/>
  </w:num>
  <w:num w:numId="23" w16cid:durableId="444471535">
    <w:abstractNumId w:val="13"/>
  </w:num>
  <w:num w:numId="24" w16cid:durableId="1958365004">
    <w:abstractNumId w:val="2"/>
  </w:num>
  <w:num w:numId="25" w16cid:durableId="563417560">
    <w:abstractNumId w:val="16"/>
  </w:num>
  <w:num w:numId="26" w16cid:durableId="975141038">
    <w:abstractNumId w:val="3"/>
  </w:num>
  <w:num w:numId="27" w16cid:durableId="13445501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1D3"/>
    <w:rsid w:val="000145F9"/>
    <w:rsid w:val="000275E3"/>
    <w:rsid w:val="00030A4C"/>
    <w:rsid w:val="00060551"/>
    <w:rsid w:val="00061DC6"/>
    <w:rsid w:val="00067DFA"/>
    <w:rsid w:val="000726E3"/>
    <w:rsid w:val="000761F2"/>
    <w:rsid w:val="0009529B"/>
    <w:rsid w:val="000B2E37"/>
    <w:rsid w:val="000E1C8B"/>
    <w:rsid w:val="000E3072"/>
    <w:rsid w:val="000E4A77"/>
    <w:rsid w:val="0010498C"/>
    <w:rsid w:val="00117D1E"/>
    <w:rsid w:val="001360EF"/>
    <w:rsid w:val="00141C6D"/>
    <w:rsid w:val="0016524D"/>
    <w:rsid w:val="001806C6"/>
    <w:rsid w:val="00180710"/>
    <w:rsid w:val="00181676"/>
    <w:rsid w:val="0019134B"/>
    <w:rsid w:val="00194152"/>
    <w:rsid w:val="001A6152"/>
    <w:rsid w:val="001C6CDA"/>
    <w:rsid w:val="001D7755"/>
    <w:rsid w:val="001F46F6"/>
    <w:rsid w:val="001F5C4D"/>
    <w:rsid w:val="00213E7B"/>
    <w:rsid w:val="002141F8"/>
    <w:rsid w:val="00226843"/>
    <w:rsid w:val="00232A8C"/>
    <w:rsid w:val="0024328B"/>
    <w:rsid w:val="002466AB"/>
    <w:rsid w:val="00246D98"/>
    <w:rsid w:val="002635AA"/>
    <w:rsid w:val="0027650E"/>
    <w:rsid w:val="00281B02"/>
    <w:rsid w:val="00287B15"/>
    <w:rsid w:val="00292297"/>
    <w:rsid w:val="002A0AC2"/>
    <w:rsid w:val="002B4A6E"/>
    <w:rsid w:val="002C477C"/>
    <w:rsid w:val="002C518F"/>
    <w:rsid w:val="002D755E"/>
    <w:rsid w:val="002E0E85"/>
    <w:rsid w:val="002F6FC8"/>
    <w:rsid w:val="0030456C"/>
    <w:rsid w:val="003215C0"/>
    <w:rsid w:val="003329C7"/>
    <w:rsid w:val="003551E1"/>
    <w:rsid w:val="00356664"/>
    <w:rsid w:val="00365C93"/>
    <w:rsid w:val="00372BB5"/>
    <w:rsid w:val="0037347E"/>
    <w:rsid w:val="003760E7"/>
    <w:rsid w:val="00381EC6"/>
    <w:rsid w:val="003955FE"/>
    <w:rsid w:val="00395C1F"/>
    <w:rsid w:val="00396D64"/>
    <w:rsid w:val="003A0A86"/>
    <w:rsid w:val="003A2F8C"/>
    <w:rsid w:val="003A57E8"/>
    <w:rsid w:val="003C262E"/>
    <w:rsid w:val="003C60F7"/>
    <w:rsid w:val="003D4D87"/>
    <w:rsid w:val="003E5055"/>
    <w:rsid w:val="003F148E"/>
    <w:rsid w:val="003F50F0"/>
    <w:rsid w:val="004122FC"/>
    <w:rsid w:val="0042596C"/>
    <w:rsid w:val="004332E3"/>
    <w:rsid w:val="00437B3C"/>
    <w:rsid w:val="004554F8"/>
    <w:rsid w:val="004600FA"/>
    <w:rsid w:val="00464888"/>
    <w:rsid w:val="004650D8"/>
    <w:rsid w:val="00474720"/>
    <w:rsid w:val="00480FAD"/>
    <w:rsid w:val="004A6BB1"/>
    <w:rsid w:val="004A796F"/>
    <w:rsid w:val="004C6BAA"/>
    <w:rsid w:val="004D2A52"/>
    <w:rsid w:val="004D4957"/>
    <w:rsid w:val="004E23FB"/>
    <w:rsid w:val="00506E16"/>
    <w:rsid w:val="00515D95"/>
    <w:rsid w:val="00530169"/>
    <w:rsid w:val="005363E3"/>
    <w:rsid w:val="0055598B"/>
    <w:rsid w:val="00561A2C"/>
    <w:rsid w:val="00577543"/>
    <w:rsid w:val="00593983"/>
    <w:rsid w:val="00596A18"/>
    <w:rsid w:val="005A0882"/>
    <w:rsid w:val="005A09A9"/>
    <w:rsid w:val="005A4D05"/>
    <w:rsid w:val="005B54B1"/>
    <w:rsid w:val="005C2714"/>
    <w:rsid w:val="005D0CE2"/>
    <w:rsid w:val="005E0795"/>
    <w:rsid w:val="005E44DE"/>
    <w:rsid w:val="005E6612"/>
    <w:rsid w:val="005E760C"/>
    <w:rsid w:val="005F2592"/>
    <w:rsid w:val="00604292"/>
    <w:rsid w:val="006126B9"/>
    <w:rsid w:val="00620AD4"/>
    <w:rsid w:val="00637876"/>
    <w:rsid w:val="00647C3A"/>
    <w:rsid w:val="00670C9D"/>
    <w:rsid w:val="00677A30"/>
    <w:rsid w:val="0068134D"/>
    <w:rsid w:val="00695CD1"/>
    <w:rsid w:val="006C0E64"/>
    <w:rsid w:val="006C1907"/>
    <w:rsid w:val="006C4D8D"/>
    <w:rsid w:val="006C78E7"/>
    <w:rsid w:val="006D2667"/>
    <w:rsid w:val="006D4B28"/>
    <w:rsid w:val="006D50C6"/>
    <w:rsid w:val="006E0691"/>
    <w:rsid w:val="006F64DF"/>
    <w:rsid w:val="00700D4D"/>
    <w:rsid w:val="00705711"/>
    <w:rsid w:val="007079B0"/>
    <w:rsid w:val="00710C22"/>
    <w:rsid w:val="00713365"/>
    <w:rsid w:val="00724932"/>
    <w:rsid w:val="00742AF4"/>
    <w:rsid w:val="00751DAC"/>
    <w:rsid w:val="00757994"/>
    <w:rsid w:val="00763784"/>
    <w:rsid w:val="007726BC"/>
    <w:rsid w:val="007807FB"/>
    <w:rsid w:val="007840DF"/>
    <w:rsid w:val="00786099"/>
    <w:rsid w:val="00793DB6"/>
    <w:rsid w:val="007A5126"/>
    <w:rsid w:val="007C27DD"/>
    <w:rsid w:val="007C3222"/>
    <w:rsid w:val="007F6D8B"/>
    <w:rsid w:val="007F737F"/>
    <w:rsid w:val="008122A4"/>
    <w:rsid w:val="00814BD7"/>
    <w:rsid w:val="00830561"/>
    <w:rsid w:val="00847CEF"/>
    <w:rsid w:val="00847E5E"/>
    <w:rsid w:val="00882CF4"/>
    <w:rsid w:val="00885D99"/>
    <w:rsid w:val="0089153F"/>
    <w:rsid w:val="008A08DD"/>
    <w:rsid w:val="008A28B5"/>
    <w:rsid w:val="008A7AA7"/>
    <w:rsid w:val="008C2096"/>
    <w:rsid w:val="008C241A"/>
    <w:rsid w:val="008C4775"/>
    <w:rsid w:val="008C5BB7"/>
    <w:rsid w:val="008D29E5"/>
    <w:rsid w:val="008D3EC4"/>
    <w:rsid w:val="008D57B9"/>
    <w:rsid w:val="008E169C"/>
    <w:rsid w:val="008E77A3"/>
    <w:rsid w:val="008F6EE4"/>
    <w:rsid w:val="00902AB1"/>
    <w:rsid w:val="009068F6"/>
    <w:rsid w:val="00917803"/>
    <w:rsid w:val="00924729"/>
    <w:rsid w:val="00936B8B"/>
    <w:rsid w:val="00966E71"/>
    <w:rsid w:val="00971691"/>
    <w:rsid w:val="00982CF7"/>
    <w:rsid w:val="0098361A"/>
    <w:rsid w:val="00986BF7"/>
    <w:rsid w:val="009B45BF"/>
    <w:rsid w:val="009B6C61"/>
    <w:rsid w:val="009D1074"/>
    <w:rsid w:val="009D4A90"/>
    <w:rsid w:val="009E123C"/>
    <w:rsid w:val="009F5BD0"/>
    <w:rsid w:val="00A27909"/>
    <w:rsid w:val="00A405BB"/>
    <w:rsid w:val="00A50F8D"/>
    <w:rsid w:val="00A57756"/>
    <w:rsid w:val="00A67793"/>
    <w:rsid w:val="00AC7DE3"/>
    <w:rsid w:val="00AE230E"/>
    <w:rsid w:val="00AF536B"/>
    <w:rsid w:val="00B03030"/>
    <w:rsid w:val="00B14D8F"/>
    <w:rsid w:val="00B16B0F"/>
    <w:rsid w:val="00B40204"/>
    <w:rsid w:val="00B45B9B"/>
    <w:rsid w:val="00B60153"/>
    <w:rsid w:val="00B6029A"/>
    <w:rsid w:val="00B6431B"/>
    <w:rsid w:val="00B663BC"/>
    <w:rsid w:val="00B824D6"/>
    <w:rsid w:val="00B905A5"/>
    <w:rsid w:val="00B90C1E"/>
    <w:rsid w:val="00B91C7E"/>
    <w:rsid w:val="00B94DB1"/>
    <w:rsid w:val="00B97621"/>
    <w:rsid w:val="00BA3B22"/>
    <w:rsid w:val="00BA4C17"/>
    <w:rsid w:val="00BA7BC6"/>
    <w:rsid w:val="00BC73FC"/>
    <w:rsid w:val="00BD151D"/>
    <w:rsid w:val="00BD6187"/>
    <w:rsid w:val="00C107EE"/>
    <w:rsid w:val="00C168E8"/>
    <w:rsid w:val="00C23379"/>
    <w:rsid w:val="00C24C53"/>
    <w:rsid w:val="00C279B8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74F94"/>
    <w:rsid w:val="00C75858"/>
    <w:rsid w:val="00C765D2"/>
    <w:rsid w:val="00C916FE"/>
    <w:rsid w:val="00CA14CF"/>
    <w:rsid w:val="00CB1905"/>
    <w:rsid w:val="00CC2E7E"/>
    <w:rsid w:val="00CC3477"/>
    <w:rsid w:val="00CD2F7A"/>
    <w:rsid w:val="00CD3C4E"/>
    <w:rsid w:val="00CF245F"/>
    <w:rsid w:val="00D12306"/>
    <w:rsid w:val="00D15E96"/>
    <w:rsid w:val="00D27B4A"/>
    <w:rsid w:val="00D27FF7"/>
    <w:rsid w:val="00D33ACE"/>
    <w:rsid w:val="00D3444F"/>
    <w:rsid w:val="00D63C04"/>
    <w:rsid w:val="00D655D1"/>
    <w:rsid w:val="00D7152D"/>
    <w:rsid w:val="00DB629F"/>
    <w:rsid w:val="00DC12AF"/>
    <w:rsid w:val="00DC65EE"/>
    <w:rsid w:val="00DC6958"/>
    <w:rsid w:val="00DC6AB5"/>
    <w:rsid w:val="00E05AE4"/>
    <w:rsid w:val="00E14925"/>
    <w:rsid w:val="00E262DD"/>
    <w:rsid w:val="00E26A54"/>
    <w:rsid w:val="00E301C7"/>
    <w:rsid w:val="00E32DEE"/>
    <w:rsid w:val="00E4076D"/>
    <w:rsid w:val="00E53AD5"/>
    <w:rsid w:val="00E648BB"/>
    <w:rsid w:val="00E7121F"/>
    <w:rsid w:val="00E7743D"/>
    <w:rsid w:val="00E810A5"/>
    <w:rsid w:val="00E87EA7"/>
    <w:rsid w:val="00E92763"/>
    <w:rsid w:val="00E95D2E"/>
    <w:rsid w:val="00E97637"/>
    <w:rsid w:val="00EA63EF"/>
    <w:rsid w:val="00EA781F"/>
    <w:rsid w:val="00EC6BAC"/>
    <w:rsid w:val="00EC745A"/>
    <w:rsid w:val="00ED4EB2"/>
    <w:rsid w:val="00EF1947"/>
    <w:rsid w:val="00EF3E9E"/>
    <w:rsid w:val="00EF477D"/>
    <w:rsid w:val="00EF559C"/>
    <w:rsid w:val="00F000FC"/>
    <w:rsid w:val="00F1001C"/>
    <w:rsid w:val="00F10327"/>
    <w:rsid w:val="00F20667"/>
    <w:rsid w:val="00F249FA"/>
    <w:rsid w:val="00F35C0B"/>
    <w:rsid w:val="00F4634B"/>
    <w:rsid w:val="00F51960"/>
    <w:rsid w:val="00F5649B"/>
    <w:rsid w:val="00F56802"/>
    <w:rsid w:val="00F57C7D"/>
    <w:rsid w:val="00F62465"/>
    <w:rsid w:val="00F81F69"/>
    <w:rsid w:val="00F84CC7"/>
    <w:rsid w:val="00F90CCD"/>
    <w:rsid w:val="00F96FF6"/>
    <w:rsid w:val="00FA6912"/>
    <w:rsid w:val="00FB2EF7"/>
    <w:rsid w:val="00FB4D6D"/>
    <w:rsid w:val="00FB5B22"/>
    <w:rsid w:val="00FC1B7C"/>
    <w:rsid w:val="00FC5CF8"/>
    <w:rsid w:val="00FC74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90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64E8-74BA-4074-A02D-CFDDD9003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Gemma Haining</cp:lastModifiedBy>
  <cp:revision>100</cp:revision>
  <dcterms:created xsi:type="dcterms:W3CDTF">2026-06-16T01:11:00Z</dcterms:created>
  <dcterms:modified xsi:type="dcterms:W3CDTF">2026-06-22T15:35:00Z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