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249"/>
        <w:gridCol w:w="2671"/>
        <w:gridCol w:w="157"/>
      </w:tblGrid>
      <w:tr w:rsidR="00372BB5" w14:paraId="242063C9" w14:textId="77777777" w:rsidTr="001C1087">
        <w:trPr>
          <w:gridAfter w:val="2"/>
          <w:wAfter w:w="2828" w:type="dxa"/>
          <w:trHeight w:val="1098"/>
        </w:trPr>
        <w:tc>
          <w:tcPr>
            <w:tcW w:w="6390" w:type="dxa"/>
            <w:tcBorders>
              <w:bottom w:val="single" w:sz="24" w:space="0" w:color="1BB6FF" w:themeColor="accent1" w:themeTint="99"/>
            </w:tcBorders>
          </w:tcPr>
          <w:p w14:paraId="533282B0" w14:textId="77777777"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1B6BC72E" wp14:editId="10C4DE18">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83402B">
              <w:rPr>
                <w:b/>
                <w:bCs/>
                <w:sz w:val="40"/>
                <w:szCs w:val="40"/>
              </w:rPr>
              <w:t xml:space="preserve">SEND </w:t>
            </w:r>
            <w:r w:rsidR="00527F83">
              <w:rPr>
                <w:b/>
                <w:bCs/>
                <w:sz w:val="40"/>
                <w:szCs w:val="40"/>
              </w:rPr>
              <w:t>Performance and intelligence officer</w:t>
            </w:r>
          </w:p>
          <w:p w14:paraId="53CC804A" w14:textId="77777777"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527F83">
              <w:rPr>
                <w:b/>
                <w:bCs/>
                <w:sz w:val="24"/>
                <w:szCs w:val="24"/>
              </w:rPr>
              <w:t>HBC7</w:t>
            </w:r>
          </w:p>
        </w:tc>
        <w:tc>
          <w:tcPr>
            <w:tcW w:w="3249" w:type="dxa"/>
            <w:tcBorders>
              <w:bottom w:val="single" w:sz="24" w:space="0" w:color="1BB6FF" w:themeColor="accent1" w:themeTint="99"/>
            </w:tcBorders>
            <w:shd w:val="clear" w:color="auto" w:fill="auto"/>
          </w:tcPr>
          <w:p w14:paraId="6762755E" w14:textId="77777777" w:rsidR="00372BB5" w:rsidRPr="00C3543B" w:rsidRDefault="00464888" w:rsidP="00365C93">
            <w:pPr>
              <w:pStyle w:val="RedText"/>
              <w:tabs>
                <w:tab w:val="left" w:pos="3150"/>
              </w:tabs>
              <w:jc w:val="right"/>
            </w:pPr>
            <w:r>
              <w:t>Halton Borough Council</w:t>
            </w:r>
            <w:r w:rsidR="00372BB5" w:rsidRPr="00C3543B">
              <w:t xml:space="preserve"> </w:t>
            </w:r>
          </w:p>
          <w:p w14:paraId="473D72DC" w14:textId="77777777" w:rsidR="00B824D6" w:rsidRPr="00DC65EE" w:rsidRDefault="006F64DF" w:rsidP="00B824D6">
            <w:pPr>
              <w:pStyle w:val="RedText"/>
              <w:tabs>
                <w:tab w:val="left" w:pos="1350"/>
              </w:tabs>
              <w:jc w:val="right"/>
            </w:pPr>
            <w:r w:rsidRPr="006F64DF">
              <w:t>resourcing</w:t>
            </w:r>
            <w:r w:rsidR="00464888" w:rsidRPr="006F64DF">
              <w:t>@halton.gov.uk</w:t>
            </w:r>
          </w:p>
          <w:p w14:paraId="1B6C485A" w14:textId="77777777" w:rsidR="00372BB5" w:rsidRDefault="00372BB5" w:rsidP="00365C93">
            <w:pPr>
              <w:jc w:val="right"/>
            </w:pPr>
          </w:p>
        </w:tc>
      </w:tr>
      <w:tr w:rsidR="00372BB5" w14:paraId="7DC86078" w14:textId="77777777" w:rsidTr="001C1087">
        <w:trPr>
          <w:gridAfter w:val="2"/>
          <w:wAfter w:w="2828" w:type="dxa"/>
        </w:trPr>
        <w:tc>
          <w:tcPr>
            <w:tcW w:w="9639" w:type="dxa"/>
            <w:gridSpan w:val="2"/>
            <w:tcBorders>
              <w:top w:val="single" w:sz="24" w:space="0" w:color="1BB6FF" w:themeColor="accent1" w:themeTint="99"/>
            </w:tcBorders>
          </w:tcPr>
          <w:p w14:paraId="09A0ED9D" w14:textId="77777777" w:rsidR="00372BB5" w:rsidRDefault="00464888" w:rsidP="00395C1F">
            <w:pPr>
              <w:pStyle w:val="Heading1"/>
              <w:spacing w:line="276" w:lineRule="auto"/>
            </w:pPr>
            <w:r w:rsidRPr="00464888">
              <w:t>Working at Halton</w:t>
            </w:r>
          </w:p>
        </w:tc>
      </w:tr>
      <w:tr w:rsidR="00365C93" w14:paraId="3570E086" w14:textId="77777777" w:rsidTr="001C1087">
        <w:trPr>
          <w:gridAfter w:val="2"/>
          <w:wAfter w:w="2828" w:type="dxa"/>
        </w:trPr>
        <w:tc>
          <w:tcPr>
            <w:tcW w:w="9639" w:type="dxa"/>
            <w:gridSpan w:val="2"/>
            <w:tcBorders>
              <w:bottom w:val="single" w:sz="24" w:space="0" w:color="1BB6FF" w:themeColor="accent1" w:themeTint="99"/>
            </w:tcBorders>
          </w:tcPr>
          <w:p w14:paraId="0B29E3E4"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611864E3"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7FE3481B"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4D522660"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397005F" w14:textId="77777777" w:rsidR="00C6483A" w:rsidRDefault="00C6483A" w:rsidP="00C6483A">
            <w:pPr>
              <w:numPr>
                <w:ilvl w:val="0"/>
                <w:numId w:val="8"/>
              </w:numPr>
              <w:spacing w:line="276" w:lineRule="auto"/>
            </w:pPr>
            <w:r w:rsidRPr="00C6483A">
              <w:t>Accountability – doing what we say we are going to do</w:t>
            </w:r>
          </w:p>
          <w:p w14:paraId="32F63200" w14:textId="77777777"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9E8FCA6" w14:textId="77777777" w:rsidR="00C6483A" w:rsidRDefault="00C6483A" w:rsidP="00C6483A">
            <w:pPr>
              <w:spacing w:line="276" w:lineRule="auto"/>
              <w:rPr>
                <w:i/>
                <w:iCs/>
              </w:rPr>
            </w:pPr>
          </w:p>
          <w:p w14:paraId="6A312D31" w14:textId="77777777"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7B9F962D" w14:textId="77777777" w:rsidR="00464888" w:rsidRPr="00464888" w:rsidRDefault="00464888" w:rsidP="00395C1F">
            <w:pPr>
              <w:spacing w:line="276" w:lineRule="auto"/>
              <w:rPr>
                <w:i/>
                <w:iCs/>
              </w:rPr>
            </w:pPr>
          </w:p>
          <w:p w14:paraId="34513356"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2A2B2ECE" w14:textId="77777777" w:rsidR="00464888" w:rsidRPr="00464888" w:rsidRDefault="00464888" w:rsidP="00395C1F">
            <w:pPr>
              <w:spacing w:line="276" w:lineRule="auto"/>
              <w:rPr>
                <w:b/>
                <w:bCs/>
              </w:rPr>
            </w:pPr>
          </w:p>
          <w:p w14:paraId="55AF5007" w14:textId="77777777" w:rsidR="00C6483A" w:rsidRPr="00C6483A" w:rsidRDefault="00C6483A" w:rsidP="00C6483A">
            <w:pPr>
              <w:spacing w:line="276" w:lineRule="auto"/>
            </w:pPr>
            <w:r w:rsidRPr="00C6483A">
              <w:t>Aside from working with a great team, our employees have access to a fantastic range of benefits, including:</w:t>
            </w:r>
          </w:p>
          <w:p w14:paraId="419E096A"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66DBFE6C"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20BC6A0D" w14:textId="77777777" w:rsidR="00C6483A" w:rsidRPr="00C6483A" w:rsidRDefault="00C6483A" w:rsidP="00C6483A">
            <w:pPr>
              <w:numPr>
                <w:ilvl w:val="0"/>
                <w:numId w:val="9"/>
              </w:numPr>
              <w:spacing w:line="276" w:lineRule="auto"/>
            </w:pPr>
            <w:r w:rsidRPr="00C6483A">
              <w:t>3 x Salary Life Cover via Local Government Pension Scheme</w:t>
            </w:r>
          </w:p>
          <w:p w14:paraId="773D2F04" w14:textId="77777777" w:rsidR="00C6483A" w:rsidRPr="00C6483A" w:rsidRDefault="00C6483A" w:rsidP="00C6483A">
            <w:pPr>
              <w:numPr>
                <w:ilvl w:val="0"/>
                <w:numId w:val="9"/>
              </w:numPr>
              <w:spacing w:line="276" w:lineRule="auto"/>
            </w:pPr>
            <w:r w:rsidRPr="00C6483A">
              <w:t xml:space="preserve">Investment in your personal development </w:t>
            </w:r>
          </w:p>
          <w:p w14:paraId="0141926F" w14:textId="77777777" w:rsidR="00C6483A" w:rsidRPr="00C6483A" w:rsidRDefault="00C6483A" w:rsidP="00C6483A">
            <w:pPr>
              <w:numPr>
                <w:ilvl w:val="0"/>
                <w:numId w:val="9"/>
              </w:numPr>
              <w:spacing w:line="276" w:lineRule="auto"/>
            </w:pPr>
            <w:r w:rsidRPr="00C6483A">
              <w:t xml:space="preserve">Free Car Parking at HBC sites </w:t>
            </w:r>
          </w:p>
          <w:p w14:paraId="4B9B680B" w14:textId="77777777" w:rsidR="00C6483A" w:rsidRPr="00C6483A" w:rsidRDefault="00C6483A" w:rsidP="00C6483A">
            <w:pPr>
              <w:numPr>
                <w:ilvl w:val="0"/>
                <w:numId w:val="9"/>
              </w:numPr>
              <w:spacing w:line="276" w:lineRule="auto"/>
            </w:pPr>
            <w:r w:rsidRPr="00C6483A">
              <w:t xml:space="preserve">Flexible / hybrid working arrangements available </w:t>
            </w:r>
          </w:p>
          <w:p w14:paraId="23F33EEC" w14:textId="77777777" w:rsidR="00AF536B" w:rsidRDefault="00C6483A" w:rsidP="00C6483A">
            <w:pPr>
              <w:numPr>
                <w:ilvl w:val="0"/>
                <w:numId w:val="9"/>
              </w:numPr>
              <w:spacing w:line="276" w:lineRule="auto"/>
            </w:pPr>
            <w:r w:rsidRPr="00C6483A">
              <w:t>Car leasing schemes</w:t>
            </w:r>
          </w:p>
          <w:p w14:paraId="45C1A945" w14:textId="77777777" w:rsidR="00C6483A" w:rsidRDefault="00C6483A" w:rsidP="00C6483A">
            <w:pPr>
              <w:spacing w:line="276" w:lineRule="auto"/>
              <w:rPr>
                <w:i/>
                <w:iCs/>
              </w:rPr>
            </w:pPr>
          </w:p>
          <w:p w14:paraId="3187851F" w14:textId="77777777"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370AD3EC" w14:textId="77777777" w:rsidR="00365C93" w:rsidRDefault="00365C93" w:rsidP="00395C1F">
            <w:pPr>
              <w:spacing w:line="276" w:lineRule="auto"/>
            </w:pPr>
          </w:p>
        </w:tc>
      </w:tr>
      <w:tr w:rsidR="00365C93" w14:paraId="41999673" w14:textId="77777777" w:rsidTr="001C1087">
        <w:trPr>
          <w:gridAfter w:val="2"/>
          <w:wAfter w:w="2828" w:type="dxa"/>
        </w:trPr>
        <w:tc>
          <w:tcPr>
            <w:tcW w:w="9639" w:type="dxa"/>
            <w:gridSpan w:val="2"/>
            <w:tcBorders>
              <w:top w:val="single" w:sz="24" w:space="0" w:color="1BB6FF" w:themeColor="accent1" w:themeTint="99"/>
            </w:tcBorders>
          </w:tcPr>
          <w:p w14:paraId="46623BB6" w14:textId="77777777" w:rsidR="00A27909" w:rsidRPr="00A27909" w:rsidRDefault="00464888" w:rsidP="00A27909">
            <w:pPr>
              <w:pStyle w:val="Heading1"/>
              <w:spacing w:line="360" w:lineRule="auto"/>
            </w:pPr>
            <w:r w:rsidRPr="00464888">
              <w:t xml:space="preserve">About the Job </w:t>
            </w:r>
          </w:p>
        </w:tc>
      </w:tr>
      <w:tr w:rsidR="00464888" w14:paraId="077B778D" w14:textId="77777777" w:rsidTr="001C1087">
        <w:trPr>
          <w:gridAfter w:val="2"/>
          <w:wAfter w:w="2828" w:type="dxa"/>
        </w:trPr>
        <w:tc>
          <w:tcPr>
            <w:tcW w:w="9639" w:type="dxa"/>
            <w:gridSpan w:val="2"/>
          </w:tcPr>
          <w:p w14:paraId="3C2D91BE" w14:textId="77777777" w:rsidR="000A783C" w:rsidRDefault="008F746A" w:rsidP="008E3EE3">
            <w:pPr>
              <w:spacing w:line="276" w:lineRule="auto"/>
            </w:pPr>
            <w:r>
              <w:t xml:space="preserve">This role will be responsible </w:t>
            </w:r>
            <w:r w:rsidR="00737E65" w:rsidRPr="00737E65">
              <w:t>producing and analysing all key business intelligence</w:t>
            </w:r>
            <w:r w:rsidR="00AB1588">
              <w:t xml:space="preserve"> performance </w:t>
            </w:r>
            <w:r w:rsidR="00737E65" w:rsidRPr="00737E65">
              <w:t xml:space="preserve"> reports </w:t>
            </w:r>
            <w:r w:rsidR="008E3EE3">
              <w:t xml:space="preserve">for </w:t>
            </w:r>
            <w:r w:rsidR="00571987">
              <w:t>SEND/Inclusion</w:t>
            </w:r>
            <w:r w:rsidR="00AB1588">
              <w:t xml:space="preserve"> purposes</w:t>
            </w:r>
            <w:r w:rsidR="008E3EE3">
              <w:t>.</w:t>
            </w:r>
            <w:r w:rsidR="003359EE">
              <w:t xml:space="preserve"> </w:t>
            </w:r>
            <w:r w:rsidR="00AB1588">
              <w:t xml:space="preserve"> </w:t>
            </w:r>
            <w:r w:rsidR="00644D4D">
              <w:t xml:space="preserve">The post holder will be responsible for devising and using data systems to provide detailed analysis on performance around key </w:t>
            </w:r>
            <w:r w:rsidR="007A2112">
              <w:t>children’s</w:t>
            </w:r>
            <w:r w:rsidR="00644D4D">
              <w:t xml:space="preserve"> services and supporting with information requirements for inspections</w:t>
            </w:r>
            <w:r w:rsidR="00A91178">
              <w:t xml:space="preserve"> were required</w:t>
            </w:r>
            <w:r w:rsidR="00644D4D">
              <w:t>.</w:t>
            </w:r>
            <w:r w:rsidR="00A91178">
              <w:t xml:space="preserve"> </w:t>
            </w:r>
            <w:r w:rsidR="00644D4D">
              <w:t>The post holder will provid</w:t>
            </w:r>
            <w:r w:rsidR="00A91178">
              <w:t>e</w:t>
            </w:r>
            <w:r w:rsidR="00644D4D">
              <w:t xml:space="preserve"> specialist advice, expertise and analytical research to support and facilitate service planning, performance management, and service improvement</w:t>
            </w:r>
            <w:r w:rsidR="00AB1588">
              <w:t>. The role will</w:t>
            </w:r>
            <w:r w:rsidR="008E3EE3">
              <w:t xml:space="preserve"> interpret and report upon service information across </w:t>
            </w:r>
            <w:r w:rsidR="00AB1588">
              <w:t xml:space="preserve">a variety of </w:t>
            </w:r>
            <w:r w:rsidR="008E3EE3">
              <w:t>services</w:t>
            </w:r>
            <w:r w:rsidR="00AB1588">
              <w:t xml:space="preserve"> requirements</w:t>
            </w:r>
            <w:r w:rsidR="008E3EE3">
              <w:t xml:space="preserve"> to enable </w:t>
            </w:r>
            <w:r w:rsidR="0083402B">
              <w:t>the SEND</w:t>
            </w:r>
            <w:r w:rsidR="00A91178">
              <w:t xml:space="preserve"> team</w:t>
            </w:r>
            <w:r w:rsidR="008E3EE3">
              <w:t xml:space="preserve"> to make evidence-based decisions to improve the cost effectiveness, efficiency, quality and consistency of service provision. </w:t>
            </w:r>
          </w:p>
          <w:p w14:paraId="3B3D094E" w14:textId="77777777" w:rsidR="00312740" w:rsidRDefault="00312740" w:rsidP="00312740">
            <w:pPr>
              <w:spacing w:line="276" w:lineRule="auto"/>
            </w:pPr>
          </w:p>
          <w:p w14:paraId="2F9AC2AA" w14:textId="77777777" w:rsidR="007807FB" w:rsidRDefault="007807FB" w:rsidP="003329C7">
            <w:pPr>
              <w:spacing w:line="276" w:lineRule="auto"/>
            </w:pPr>
          </w:p>
          <w:p w14:paraId="5F2AB89E" w14:textId="77777777" w:rsidR="00AB1588" w:rsidRDefault="007807FB" w:rsidP="000E22DA">
            <w:pPr>
              <w:spacing w:line="276" w:lineRule="auto"/>
            </w:pPr>
            <w:r>
              <w:t>More specific responsibilities include</w:t>
            </w:r>
            <w:r w:rsidR="002A0AC2">
              <w:t>:</w:t>
            </w:r>
          </w:p>
          <w:p w14:paraId="04F95C78" w14:textId="77777777" w:rsidR="00AB1588" w:rsidRDefault="00AB1588" w:rsidP="00AB1588">
            <w:pPr>
              <w:numPr>
                <w:ilvl w:val="0"/>
                <w:numId w:val="9"/>
              </w:numPr>
              <w:spacing w:line="276" w:lineRule="auto"/>
            </w:pPr>
            <w:r w:rsidRPr="00AB1588">
              <w:t xml:space="preserve">To design, create and analyse </w:t>
            </w:r>
            <w:r>
              <w:t xml:space="preserve">performance frameworks </w:t>
            </w:r>
            <w:r w:rsidRPr="00AB1588">
              <w:t xml:space="preserve">to assist </w:t>
            </w:r>
            <w:r w:rsidR="000E22DA">
              <w:t xml:space="preserve">the </w:t>
            </w:r>
            <w:r w:rsidR="0083402B">
              <w:t>SEND</w:t>
            </w:r>
            <w:r w:rsidRPr="00AB1588">
              <w:t xml:space="preserve"> </w:t>
            </w:r>
            <w:r>
              <w:t>team</w:t>
            </w:r>
            <w:r w:rsidRPr="00AB1588">
              <w:t xml:space="preserve"> in </w:t>
            </w:r>
            <w:r w:rsidR="002615B3">
              <w:t xml:space="preserve">performance managing and </w:t>
            </w:r>
            <w:r w:rsidRPr="00AB1588">
              <w:t>directing service delivery.</w:t>
            </w:r>
            <w:r>
              <w:t xml:space="preserve"> </w:t>
            </w:r>
            <w:r w:rsidRPr="00AB1588">
              <w:t xml:space="preserve">This will include collating information about data quality, performance </w:t>
            </w:r>
            <w:r>
              <w:t>processes</w:t>
            </w:r>
            <w:r w:rsidRPr="00AB1588">
              <w:t xml:space="preserve">, and </w:t>
            </w:r>
            <w:r w:rsidR="000E22DA">
              <w:t>different</w:t>
            </w:r>
            <w:r w:rsidRPr="00AB1588">
              <w:t xml:space="preserve"> types and breadth of management information produced by the Council </w:t>
            </w:r>
            <w:r w:rsidR="000E22DA">
              <w:t xml:space="preserve">and other parties, including </w:t>
            </w:r>
            <w:r w:rsidRPr="00AB1588">
              <w:t>as part of  Ofsted or other Inspections.</w:t>
            </w:r>
          </w:p>
          <w:p w14:paraId="6D5D1D9D" w14:textId="77777777" w:rsidR="000E22DA" w:rsidRDefault="000E22DA" w:rsidP="000E22DA">
            <w:pPr>
              <w:spacing w:line="276" w:lineRule="auto"/>
              <w:ind w:left="720"/>
            </w:pPr>
          </w:p>
          <w:p w14:paraId="28460ED1" w14:textId="77777777" w:rsidR="00AB1588" w:rsidRDefault="00AB1588" w:rsidP="00AB1588">
            <w:pPr>
              <w:numPr>
                <w:ilvl w:val="0"/>
                <w:numId w:val="9"/>
              </w:numPr>
              <w:spacing w:line="276" w:lineRule="auto"/>
            </w:pPr>
            <w:r>
              <w:t xml:space="preserve">Accurate and timely production and submission of performance information </w:t>
            </w:r>
            <w:r w:rsidR="000E22DA">
              <w:t>for internal reporting as well as</w:t>
            </w:r>
            <w:r>
              <w:t xml:space="preserve"> government and external regulators and inspectors, including the submission of data returns</w:t>
            </w:r>
            <w:r w:rsidR="000E22DA">
              <w:t xml:space="preserve"> and</w:t>
            </w:r>
            <w:r>
              <w:t xml:space="preserve"> self-assessments</w:t>
            </w:r>
            <w:r w:rsidR="000E22DA">
              <w:t>.</w:t>
            </w:r>
          </w:p>
          <w:p w14:paraId="22B3284B" w14:textId="77777777" w:rsidR="00AB1588" w:rsidRDefault="00AB1588" w:rsidP="000E22DA">
            <w:pPr>
              <w:spacing w:line="276" w:lineRule="auto"/>
              <w:ind w:left="720"/>
            </w:pPr>
          </w:p>
          <w:p w14:paraId="4E1D79D8" w14:textId="77777777" w:rsidR="00AB1588" w:rsidRDefault="00AB1588" w:rsidP="00AB1588">
            <w:pPr>
              <w:numPr>
                <w:ilvl w:val="0"/>
                <w:numId w:val="9"/>
              </w:numPr>
              <w:spacing w:line="276" w:lineRule="auto"/>
            </w:pPr>
            <w:r>
              <w:t>Detailed analysis interpretation and reporting of performance in accordance with Council, partnership and government policies and priorities and advise and support to</w:t>
            </w:r>
            <w:r w:rsidR="000E22DA">
              <w:t xml:space="preserve"> </w:t>
            </w:r>
            <w:r w:rsidR="0083402B">
              <w:t>SEND</w:t>
            </w:r>
            <w:r w:rsidR="000E22DA">
              <w:t xml:space="preserve"> </w:t>
            </w:r>
            <w:r w:rsidR="002615B3">
              <w:t>priorities</w:t>
            </w:r>
            <w:r w:rsidR="000E22DA">
              <w:t>.</w:t>
            </w:r>
          </w:p>
          <w:p w14:paraId="5BD840F0" w14:textId="77777777" w:rsidR="00AB1588" w:rsidRDefault="00AB1588" w:rsidP="000E22DA">
            <w:pPr>
              <w:spacing w:line="276" w:lineRule="auto"/>
              <w:ind w:left="720"/>
            </w:pPr>
          </w:p>
          <w:p w14:paraId="12401F7E" w14:textId="77777777" w:rsidR="00AB1588" w:rsidRDefault="00AB1588" w:rsidP="00AB1588">
            <w:pPr>
              <w:numPr>
                <w:ilvl w:val="0"/>
                <w:numId w:val="9"/>
              </w:numPr>
              <w:spacing w:line="276" w:lineRule="auto"/>
            </w:pPr>
            <w:r>
              <w:t>In conjunction with partners facilitate the effective and efficient performance management of joint services developing systems processes and procedures whilst ensuring the confidentiality of personal data.</w:t>
            </w:r>
          </w:p>
          <w:p w14:paraId="4104D241" w14:textId="77777777" w:rsidR="00AB1588" w:rsidRDefault="00AB1588" w:rsidP="000E22DA">
            <w:pPr>
              <w:spacing w:line="276" w:lineRule="auto"/>
              <w:ind w:left="720"/>
            </w:pPr>
          </w:p>
          <w:p w14:paraId="7102EB44" w14:textId="77777777" w:rsidR="00AB1588" w:rsidRDefault="00AB1588" w:rsidP="00AB1588">
            <w:pPr>
              <w:numPr>
                <w:ilvl w:val="0"/>
                <w:numId w:val="9"/>
              </w:numPr>
              <w:spacing w:line="276" w:lineRule="auto"/>
            </w:pPr>
            <w:r>
              <w:t>Use complex reporting tools such as SQL, Microsoft Power BI to undertaken statistical analysis of information, interpret data to highlight key trends, issues and areas of concern and produce detailed activity reports for operational teams and senior managers.</w:t>
            </w:r>
          </w:p>
          <w:p w14:paraId="18087FE0" w14:textId="77777777" w:rsidR="00AB1588" w:rsidRDefault="00AB1588" w:rsidP="000E22DA">
            <w:pPr>
              <w:spacing w:line="276" w:lineRule="auto"/>
              <w:ind w:left="720"/>
            </w:pPr>
          </w:p>
          <w:p w14:paraId="191E64B5" w14:textId="77777777" w:rsidR="00AB1588" w:rsidRDefault="00AB1588" w:rsidP="00AB1588">
            <w:pPr>
              <w:numPr>
                <w:ilvl w:val="0"/>
                <w:numId w:val="9"/>
              </w:numPr>
              <w:spacing w:line="276" w:lineRule="auto"/>
            </w:pPr>
            <w:r>
              <w:t>To support the suitability of OLM Eclipse</w:t>
            </w:r>
            <w:r w:rsidR="000E22DA">
              <w:t>, Synergy and other</w:t>
            </w:r>
            <w:r>
              <w:t xml:space="preserve"> case management system to ensure statutory and local priorities can be extracted, and to play a key role in the development of future systems to enable a consistent approach to reporting.</w:t>
            </w:r>
          </w:p>
          <w:p w14:paraId="3E0A2D4D" w14:textId="77777777" w:rsidR="00AB1588" w:rsidRDefault="00AB1588" w:rsidP="000E22DA">
            <w:pPr>
              <w:spacing w:line="276" w:lineRule="auto"/>
              <w:ind w:left="720"/>
            </w:pPr>
          </w:p>
          <w:p w14:paraId="2778A9A2" w14:textId="77777777" w:rsidR="00AB1588" w:rsidRDefault="00AB1588" w:rsidP="00AB1588">
            <w:pPr>
              <w:numPr>
                <w:ilvl w:val="0"/>
                <w:numId w:val="9"/>
              </w:numPr>
              <w:spacing w:line="276" w:lineRule="auto"/>
            </w:pPr>
            <w:r>
              <w:t xml:space="preserve">Work with officers from </w:t>
            </w:r>
            <w:r w:rsidR="0083402B">
              <w:t>SEND/Inclusion</w:t>
            </w:r>
            <w:r>
              <w:t xml:space="preserve"> to support the Council’s corporate and service planning processes, ensuring these plans enable the Council to make the right strategic choices in impacting on outcomes for local people within limited resources</w:t>
            </w:r>
          </w:p>
          <w:p w14:paraId="5B106A57" w14:textId="77777777" w:rsidR="00AB1588" w:rsidRDefault="00AB1588" w:rsidP="000E22DA">
            <w:pPr>
              <w:spacing w:line="276" w:lineRule="auto"/>
              <w:ind w:left="720"/>
            </w:pPr>
          </w:p>
          <w:p w14:paraId="1FCC782E" w14:textId="77777777" w:rsidR="00AB1588" w:rsidRDefault="00AB1588" w:rsidP="00AB1588">
            <w:pPr>
              <w:numPr>
                <w:ilvl w:val="0"/>
                <w:numId w:val="9"/>
              </w:numPr>
              <w:spacing w:line="276" w:lineRule="auto"/>
            </w:pPr>
            <w:r>
              <w:t xml:space="preserve">Work with the </w:t>
            </w:r>
            <w:r w:rsidR="0083402B">
              <w:t>SEND</w:t>
            </w:r>
            <w:r>
              <w:t xml:space="preserve"> Team to contribute to and support the regular review of key Council and partnership plans and strategies ensuring that they are informed by regular and systematic performance information and include appropriate performance frameworks</w:t>
            </w:r>
          </w:p>
          <w:p w14:paraId="022B37C2" w14:textId="77777777" w:rsidR="00AB1588" w:rsidRDefault="00AB1588" w:rsidP="000E22DA">
            <w:pPr>
              <w:spacing w:line="276" w:lineRule="auto"/>
              <w:ind w:left="720"/>
            </w:pPr>
          </w:p>
          <w:p w14:paraId="4F06C60C" w14:textId="77777777" w:rsidR="00AB1588" w:rsidRDefault="00AB1588" w:rsidP="00AB1588">
            <w:pPr>
              <w:numPr>
                <w:ilvl w:val="0"/>
                <w:numId w:val="9"/>
              </w:numPr>
              <w:spacing w:line="276" w:lineRule="auto"/>
            </w:pPr>
            <w:r>
              <w:t>Research and be aware of forthcoming and current legislation, guidance, policy development and best practice, and to ensure that relevant requirements are embedded in service practice</w:t>
            </w:r>
          </w:p>
          <w:p w14:paraId="51E89985" w14:textId="77777777" w:rsidR="00AB1588" w:rsidRDefault="00AB1588" w:rsidP="000E22DA">
            <w:pPr>
              <w:spacing w:line="276" w:lineRule="auto"/>
              <w:ind w:left="720"/>
            </w:pPr>
          </w:p>
          <w:p w14:paraId="63566805" w14:textId="77777777" w:rsidR="00AB1588" w:rsidRDefault="00AB1588" w:rsidP="00AB1588">
            <w:pPr>
              <w:numPr>
                <w:ilvl w:val="0"/>
                <w:numId w:val="9"/>
              </w:numPr>
              <w:spacing w:line="276" w:lineRule="auto"/>
            </w:pPr>
            <w:r>
              <w:t>Undertake research to provide evidence for performance planning, reporting and improvement including benchmarking Halton’s performance and practice against other areas</w:t>
            </w:r>
          </w:p>
          <w:p w14:paraId="04E16674" w14:textId="77777777" w:rsidR="00AB1588" w:rsidRDefault="00AB1588" w:rsidP="000E22DA">
            <w:pPr>
              <w:spacing w:line="276" w:lineRule="auto"/>
              <w:ind w:left="720"/>
            </w:pPr>
          </w:p>
          <w:p w14:paraId="5624336D" w14:textId="77777777" w:rsidR="00AB1588" w:rsidRDefault="00AB1588" w:rsidP="00AB1588">
            <w:pPr>
              <w:numPr>
                <w:ilvl w:val="0"/>
                <w:numId w:val="9"/>
              </w:numPr>
              <w:spacing w:line="276" w:lineRule="auto"/>
            </w:pPr>
            <w:r>
              <w:t>Prepare reports to senior managers, elected members and partners on performance ins such a way as to become a useful management tool on which to base improvement of service delivery and provide commentaries on performance both in respect of regular reporting frameworks and as one-off reports</w:t>
            </w:r>
          </w:p>
          <w:p w14:paraId="45D5BAC8" w14:textId="77777777" w:rsidR="00AB1588" w:rsidRDefault="00AB1588" w:rsidP="000E22DA">
            <w:pPr>
              <w:spacing w:line="276" w:lineRule="auto"/>
              <w:ind w:left="720"/>
            </w:pPr>
          </w:p>
          <w:p w14:paraId="336B70DC" w14:textId="77777777" w:rsidR="006F64DF" w:rsidRDefault="00AB1588" w:rsidP="00AB1588">
            <w:pPr>
              <w:numPr>
                <w:ilvl w:val="0"/>
                <w:numId w:val="9"/>
              </w:numPr>
              <w:spacing w:line="276" w:lineRule="auto"/>
            </w:pPr>
            <w:r>
              <w:t>Undertake any other duties and responsibilities as may be assigned from time to time, which are commensurate with the grade of the job.</w:t>
            </w:r>
          </w:p>
          <w:p w14:paraId="3BD57878" w14:textId="77777777" w:rsidR="003329C7" w:rsidRDefault="003329C7" w:rsidP="003329C7">
            <w:pPr>
              <w:spacing w:line="276" w:lineRule="auto"/>
            </w:pPr>
          </w:p>
        </w:tc>
      </w:tr>
      <w:tr w:rsidR="00365C93" w14:paraId="4D7B4344" w14:textId="77777777" w:rsidTr="001C1087">
        <w:trPr>
          <w:gridAfter w:val="2"/>
          <w:wAfter w:w="2828" w:type="dxa"/>
        </w:trPr>
        <w:tc>
          <w:tcPr>
            <w:tcW w:w="9639" w:type="dxa"/>
            <w:gridSpan w:val="2"/>
            <w:tcBorders>
              <w:top w:val="single" w:sz="24" w:space="0" w:color="1BB6FF" w:themeColor="accent1" w:themeTint="99"/>
            </w:tcBorders>
          </w:tcPr>
          <w:p w14:paraId="26A61B8A" w14:textId="77777777" w:rsidR="00365C93" w:rsidRDefault="00464888" w:rsidP="00395C1F">
            <w:pPr>
              <w:pStyle w:val="Heading1"/>
              <w:spacing w:line="360" w:lineRule="auto"/>
            </w:pPr>
            <w:r>
              <w:t>About You</w:t>
            </w:r>
          </w:p>
        </w:tc>
      </w:tr>
      <w:tr w:rsidR="00464888" w14:paraId="5921D80B" w14:textId="77777777" w:rsidTr="001C1087">
        <w:trPr>
          <w:gridAfter w:val="2"/>
          <w:wAfter w:w="2828" w:type="dxa"/>
        </w:trPr>
        <w:tc>
          <w:tcPr>
            <w:tcW w:w="9639" w:type="dxa"/>
            <w:gridSpan w:val="2"/>
          </w:tcPr>
          <w:p w14:paraId="0CD06225" w14:textId="77777777" w:rsidR="008A28B5" w:rsidRDefault="002615B3" w:rsidP="00FE52AB">
            <w:pPr>
              <w:spacing w:line="276" w:lineRule="auto"/>
            </w:pPr>
            <w:r w:rsidRPr="002615B3">
              <w:t xml:space="preserve">For this role you will need to </w:t>
            </w:r>
            <w:r>
              <w:t xml:space="preserve">be </w:t>
            </w:r>
            <w:r w:rsidRPr="002615B3">
              <w:t>Educated to degree level or equivalent or able to demonstrate extensive relevant performance and improvement experience in local government</w:t>
            </w:r>
            <w:r>
              <w:t xml:space="preserve">. </w:t>
            </w:r>
            <w:r w:rsidR="008A28B5">
              <w:t xml:space="preserve">In addition </w:t>
            </w:r>
            <w:r w:rsidR="00213E7B">
              <w:t>you</w:t>
            </w:r>
            <w:r w:rsidR="008A28B5">
              <w:t xml:space="preserve"> will have:</w:t>
            </w:r>
          </w:p>
          <w:p w14:paraId="3151E222" w14:textId="77777777" w:rsidR="002615B3" w:rsidRDefault="002615B3" w:rsidP="00FE52AB">
            <w:pPr>
              <w:spacing w:line="276" w:lineRule="auto"/>
            </w:pPr>
          </w:p>
          <w:p w14:paraId="2D5D1123" w14:textId="77777777" w:rsidR="002615B3" w:rsidRDefault="002615B3" w:rsidP="002615B3">
            <w:pPr>
              <w:numPr>
                <w:ilvl w:val="0"/>
                <w:numId w:val="9"/>
              </w:numPr>
              <w:spacing w:line="276" w:lineRule="auto"/>
            </w:pPr>
            <w:r>
              <w:t xml:space="preserve">Experience of performance and improvement work </w:t>
            </w:r>
          </w:p>
          <w:p w14:paraId="66673CEF" w14:textId="77777777" w:rsidR="002615B3" w:rsidRDefault="002615B3" w:rsidP="002615B3">
            <w:pPr>
              <w:numPr>
                <w:ilvl w:val="0"/>
                <w:numId w:val="9"/>
              </w:numPr>
              <w:spacing w:line="276" w:lineRule="auto"/>
            </w:pPr>
            <w:r>
              <w:t>Experience of contributing to and development and production of plans and strategies to support the delivery of service improvement</w:t>
            </w:r>
          </w:p>
          <w:p w14:paraId="21999922" w14:textId="77777777" w:rsidR="002615B3" w:rsidRDefault="002615B3" w:rsidP="002615B3">
            <w:pPr>
              <w:numPr>
                <w:ilvl w:val="0"/>
                <w:numId w:val="9"/>
              </w:numPr>
              <w:spacing w:line="276" w:lineRule="auto"/>
            </w:pPr>
            <w:r>
              <w:t>Experience of developing and monitoring performance objectives, milestones, indicators and targets</w:t>
            </w:r>
          </w:p>
          <w:p w14:paraId="1C946DF1" w14:textId="77777777" w:rsidR="002615B3" w:rsidRDefault="002615B3" w:rsidP="002615B3">
            <w:pPr>
              <w:numPr>
                <w:ilvl w:val="0"/>
                <w:numId w:val="9"/>
              </w:numPr>
              <w:spacing w:line="276" w:lineRule="auto"/>
            </w:pPr>
            <w:r>
              <w:t>Knowledge and understanding of the performance management process.</w:t>
            </w:r>
          </w:p>
          <w:p w14:paraId="054A800F" w14:textId="77777777" w:rsidR="002615B3" w:rsidRDefault="002615B3" w:rsidP="002615B3">
            <w:pPr>
              <w:numPr>
                <w:ilvl w:val="0"/>
                <w:numId w:val="9"/>
              </w:numPr>
              <w:spacing w:line="276" w:lineRule="auto"/>
            </w:pPr>
            <w:r>
              <w:t>Knowledge and understanding of relevant legislation, guidance, policy frameworks and procedures</w:t>
            </w:r>
          </w:p>
          <w:p w14:paraId="161F7A32" w14:textId="77777777" w:rsidR="002615B3" w:rsidRDefault="002615B3" w:rsidP="002615B3">
            <w:pPr>
              <w:numPr>
                <w:ilvl w:val="0"/>
                <w:numId w:val="9"/>
              </w:numPr>
              <w:spacing w:line="276" w:lineRule="auto"/>
            </w:pPr>
            <w:r>
              <w:t xml:space="preserve">Knowledge of best practice and research findings in relation to the specialist area of service.  </w:t>
            </w:r>
          </w:p>
          <w:p w14:paraId="509F9339" w14:textId="77777777" w:rsidR="002615B3" w:rsidRDefault="002615B3" w:rsidP="002615B3">
            <w:pPr>
              <w:numPr>
                <w:ilvl w:val="0"/>
                <w:numId w:val="9"/>
              </w:numPr>
              <w:spacing w:line="276" w:lineRule="auto"/>
            </w:pPr>
            <w:r>
              <w:t xml:space="preserve">Skills and understanding of work within a political context. </w:t>
            </w:r>
          </w:p>
          <w:p w14:paraId="14DFE15A" w14:textId="77777777" w:rsidR="002615B3" w:rsidRDefault="002615B3" w:rsidP="002615B3">
            <w:pPr>
              <w:numPr>
                <w:ilvl w:val="0"/>
                <w:numId w:val="9"/>
              </w:numPr>
              <w:spacing w:line="276" w:lineRule="auto"/>
            </w:pPr>
            <w:r>
              <w:t>Ability to analyse complex information and make judgements under pressure.</w:t>
            </w:r>
          </w:p>
          <w:p w14:paraId="6BD505E5" w14:textId="77777777" w:rsidR="002615B3" w:rsidRDefault="002615B3" w:rsidP="002615B3">
            <w:pPr>
              <w:numPr>
                <w:ilvl w:val="0"/>
                <w:numId w:val="9"/>
              </w:numPr>
              <w:spacing w:line="276" w:lineRule="auto"/>
            </w:pPr>
            <w:r>
              <w:t>IT skills (Microsoft Office, Excel, and any specialist software related to specialist service area, SQL, Power Bi )</w:t>
            </w:r>
          </w:p>
          <w:p w14:paraId="665017FA" w14:textId="77777777" w:rsidR="002615B3" w:rsidRDefault="002615B3" w:rsidP="002615B3">
            <w:pPr>
              <w:numPr>
                <w:ilvl w:val="0"/>
                <w:numId w:val="9"/>
              </w:numPr>
              <w:spacing w:line="276" w:lineRule="auto"/>
            </w:pPr>
            <w:r>
              <w:t>Effective presentation and communication skills.</w:t>
            </w:r>
          </w:p>
          <w:p w14:paraId="29B4C057" w14:textId="77777777" w:rsidR="002615B3" w:rsidRDefault="002615B3" w:rsidP="002615B3">
            <w:pPr>
              <w:numPr>
                <w:ilvl w:val="0"/>
                <w:numId w:val="9"/>
              </w:numPr>
              <w:spacing w:line="276" w:lineRule="auto"/>
            </w:pPr>
            <w:r>
              <w:t>Sound organisational and time management skills with the ability to prioritise workload.</w:t>
            </w:r>
          </w:p>
          <w:p w14:paraId="1643A060" w14:textId="77777777" w:rsidR="002615B3" w:rsidRDefault="002615B3" w:rsidP="002615B3">
            <w:pPr>
              <w:numPr>
                <w:ilvl w:val="0"/>
                <w:numId w:val="9"/>
              </w:numPr>
              <w:spacing w:line="276" w:lineRule="auto"/>
            </w:pPr>
            <w:r>
              <w:t>Good interpersonal and team working skills</w:t>
            </w:r>
          </w:p>
          <w:p w14:paraId="3B6C4364" w14:textId="77777777" w:rsidR="002615B3" w:rsidRDefault="002615B3" w:rsidP="002615B3">
            <w:pPr>
              <w:numPr>
                <w:ilvl w:val="0"/>
                <w:numId w:val="9"/>
              </w:numPr>
              <w:spacing w:line="276" w:lineRule="auto"/>
            </w:pPr>
            <w:r>
              <w:t>Experience of interagency working and multi-agency partnerships</w:t>
            </w:r>
          </w:p>
          <w:p w14:paraId="436215DD" w14:textId="77777777" w:rsidR="002615B3" w:rsidRDefault="002615B3" w:rsidP="002615B3">
            <w:pPr>
              <w:numPr>
                <w:ilvl w:val="0"/>
                <w:numId w:val="9"/>
              </w:numPr>
              <w:spacing w:line="276" w:lineRule="auto"/>
            </w:pPr>
            <w:r>
              <w:t xml:space="preserve">Knowledge and understanding of </w:t>
            </w:r>
            <w:r w:rsidR="0083402B">
              <w:t>data m</w:t>
            </w:r>
            <w:r>
              <w:t>anagement theory</w:t>
            </w:r>
          </w:p>
          <w:p w14:paraId="24EDA484" w14:textId="77777777" w:rsidR="002615B3" w:rsidRDefault="002615B3" w:rsidP="002615B3">
            <w:pPr>
              <w:numPr>
                <w:ilvl w:val="0"/>
                <w:numId w:val="9"/>
              </w:numPr>
              <w:spacing w:line="276" w:lineRule="auto"/>
            </w:pPr>
            <w:r>
              <w:t xml:space="preserve">Understanding/background in data analysis techniques and interpretation of statistics  </w:t>
            </w:r>
          </w:p>
          <w:p w14:paraId="4BCD1EA4" w14:textId="77777777" w:rsidR="00EC745A" w:rsidRDefault="00EC745A" w:rsidP="00FE52AB">
            <w:pPr>
              <w:spacing w:line="276" w:lineRule="auto"/>
            </w:pPr>
          </w:p>
          <w:p w14:paraId="171D4662" w14:textId="77777777"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756313D9" w14:textId="77777777" w:rsidTr="001C1087">
        <w:trPr>
          <w:gridAfter w:val="1"/>
          <w:wAfter w:w="157" w:type="dxa"/>
        </w:trPr>
        <w:tc>
          <w:tcPr>
            <w:tcW w:w="9639" w:type="dxa"/>
            <w:gridSpan w:val="2"/>
          </w:tcPr>
          <w:p w14:paraId="026A11EA" w14:textId="77777777" w:rsidR="00464888" w:rsidRDefault="00464888" w:rsidP="00E301C7"/>
        </w:tc>
        <w:tc>
          <w:tcPr>
            <w:tcW w:w="2671" w:type="dxa"/>
          </w:tcPr>
          <w:p w14:paraId="3A3DF169" w14:textId="77777777" w:rsidR="00464888" w:rsidRDefault="00464888"/>
        </w:tc>
      </w:tr>
      <w:tr w:rsidR="00464888" w14:paraId="5E625DF1" w14:textId="77777777" w:rsidTr="001C1087">
        <w:tc>
          <w:tcPr>
            <w:tcW w:w="9639" w:type="dxa"/>
            <w:gridSpan w:val="2"/>
            <w:tcBorders>
              <w:top w:val="single" w:sz="24" w:space="0" w:color="1BB6FF" w:themeColor="accent1" w:themeTint="99"/>
            </w:tcBorders>
          </w:tcPr>
          <w:p w14:paraId="74FD6058" w14:textId="77777777" w:rsidR="00464888" w:rsidRDefault="00464888" w:rsidP="00E301C7"/>
        </w:tc>
        <w:tc>
          <w:tcPr>
            <w:tcW w:w="2828" w:type="dxa"/>
            <w:gridSpan w:val="2"/>
          </w:tcPr>
          <w:p w14:paraId="3765FB31" w14:textId="77777777" w:rsidR="00464888" w:rsidRDefault="00464888"/>
        </w:tc>
      </w:tr>
      <w:tr w:rsidR="00464888" w14:paraId="5EE09D93" w14:textId="77777777" w:rsidTr="001C1087">
        <w:trPr>
          <w:gridAfter w:val="2"/>
          <w:wAfter w:w="2828" w:type="dxa"/>
          <w:trHeight w:val="333"/>
        </w:trPr>
        <w:tc>
          <w:tcPr>
            <w:tcW w:w="9639" w:type="dxa"/>
            <w:gridSpan w:val="2"/>
          </w:tcPr>
          <w:p w14:paraId="7EBAC9E7" w14:textId="77777777" w:rsidR="00464888" w:rsidRDefault="00464888" w:rsidP="0009529B">
            <w:pPr>
              <w:jc w:val="right"/>
            </w:pPr>
          </w:p>
        </w:tc>
      </w:tr>
    </w:tbl>
    <w:p w14:paraId="6A09F794"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75AF" w14:textId="77777777" w:rsidR="004E16A0" w:rsidRDefault="004E16A0" w:rsidP="00BC73FC">
      <w:r>
        <w:separator/>
      </w:r>
    </w:p>
  </w:endnote>
  <w:endnote w:type="continuationSeparator" w:id="0">
    <w:p w14:paraId="546B61A0" w14:textId="77777777" w:rsidR="004E16A0" w:rsidRDefault="004E16A0" w:rsidP="00BC73FC">
      <w:r>
        <w:continuationSeparator/>
      </w:r>
    </w:p>
  </w:endnote>
  <w:endnote w:type="continuationNotice" w:id="1">
    <w:p w14:paraId="5C4F4B38" w14:textId="77777777" w:rsidR="004E16A0" w:rsidRDefault="004E1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3752B" w14:textId="77777777" w:rsidR="004E16A0" w:rsidRDefault="004E16A0" w:rsidP="00BC73FC">
      <w:r>
        <w:separator/>
      </w:r>
    </w:p>
  </w:footnote>
  <w:footnote w:type="continuationSeparator" w:id="0">
    <w:p w14:paraId="5F92E0E1" w14:textId="77777777" w:rsidR="004E16A0" w:rsidRDefault="004E16A0" w:rsidP="00BC73FC">
      <w:r>
        <w:continuationSeparator/>
      </w:r>
    </w:p>
  </w:footnote>
  <w:footnote w:type="continuationNotice" w:id="1">
    <w:p w14:paraId="7F4560ED" w14:textId="77777777" w:rsidR="004E16A0" w:rsidRDefault="004E16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3B06"/>
    <w:rsid w:val="000761F2"/>
    <w:rsid w:val="0009529B"/>
    <w:rsid w:val="000A783C"/>
    <w:rsid w:val="000D7B5D"/>
    <w:rsid w:val="000E1C8B"/>
    <w:rsid w:val="000E22DA"/>
    <w:rsid w:val="0010498C"/>
    <w:rsid w:val="001360EF"/>
    <w:rsid w:val="00141C6D"/>
    <w:rsid w:val="001537BC"/>
    <w:rsid w:val="0016524D"/>
    <w:rsid w:val="001806C6"/>
    <w:rsid w:val="00180710"/>
    <w:rsid w:val="00181676"/>
    <w:rsid w:val="001C1087"/>
    <w:rsid w:val="001C6CDA"/>
    <w:rsid w:val="001D7755"/>
    <w:rsid w:val="001F46F6"/>
    <w:rsid w:val="00213E7B"/>
    <w:rsid w:val="002141F8"/>
    <w:rsid w:val="00226843"/>
    <w:rsid w:val="0024328B"/>
    <w:rsid w:val="002466AB"/>
    <w:rsid w:val="00246D98"/>
    <w:rsid w:val="002615B3"/>
    <w:rsid w:val="00281B02"/>
    <w:rsid w:val="002972DA"/>
    <w:rsid w:val="002A0AC2"/>
    <w:rsid w:val="002D755E"/>
    <w:rsid w:val="002F6FC8"/>
    <w:rsid w:val="0030456C"/>
    <w:rsid w:val="00312740"/>
    <w:rsid w:val="003329C7"/>
    <w:rsid w:val="003359EE"/>
    <w:rsid w:val="003551E1"/>
    <w:rsid w:val="00365C93"/>
    <w:rsid w:val="00372BB5"/>
    <w:rsid w:val="003955FE"/>
    <w:rsid w:val="00395C1F"/>
    <w:rsid w:val="003A0A86"/>
    <w:rsid w:val="003C60F7"/>
    <w:rsid w:val="003D4D87"/>
    <w:rsid w:val="004600FA"/>
    <w:rsid w:val="00464888"/>
    <w:rsid w:val="00480FAD"/>
    <w:rsid w:val="00483A60"/>
    <w:rsid w:val="004A6BB1"/>
    <w:rsid w:val="004A796F"/>
    <w:rsid w:val="004C6BAA"/>
    <w:rsid w:val="004E16A0"/>
    <w:rsid w:val="00515D95"/>
    <w:rsid w:val="00527F83"/>
    <w:rsid w:val="00561A2C"/>
    <w:rsid w:val="00571987"/>
    <w:rsid w:val="00577543"/>
    <w:rsid w:val="00577CB0"/>
    <w:rsid w:val="005A4D05"/>
    <w:rsid w:val="005E0795"/>
    <w:rsid w:val="005E6612"/>
    <w:rsid w:val="005E760C"/>
    <w:rsid w:val="0060472C"/>
    <w:rsid w:val="006126B9"/>
    <w:rsid w:val="00644D4D"/>
    <w:rsid w:val="00647C3A"/>
    <w:rsid w:val="0067618C"/>
    <w:rsid w:val="00677A30"/>
    <w:rsid w:val="0068134D"/>
    <w:rsid w:val="00695CD1"/>
    <w:rsid w:val="006C0E64"/>
    <w:rsid w:val="006C4D8D"/>
    <w:rsid w:val="006C78E7"/>
    <w:rsid w:val="006D4B28"/>
    <w:rsid w:val="006D50C6"/>
    <w:rsid w:val="006F64DF"/>
    <w:rsid w:val="00700D4D"/>
    <w:rsid w:val="00703D63"/>
    <w:rsid w:val="007079B0"/>
    <w:rsid w:val="00710C22"/>
    <w:rsid w:val="00713365"/>
    <w:rsid w:val="00724932"/>
    <w:rsid w:val="00737E65"/>
    <w:rsid w:val="00747458"/>
    <w:rsid w:val="00763784"/>
    <w:rsid w:val="007807FB"/>
    <w:rsid w:val="007840DF"/>
    <w:rsid w:val="00793DB6"/>
    <w:rsid w:val="007A2112"/>
    <w:rsid w:val="007C27DD"/>
    <w:rsid w:val="007C3222"/>
    <w:rsid w:val="007F6D8B"/>
    <w:rsid w:val="007F737F"/>
    <w:rsid w:val="008122A4"/>
    <w:rsid w:val="00814BD7"/>
    <w:rsid w:val="00830561"/>
    <w:rsid w:val="0083402B"/>
    <w:rsid w:val="00852A1E"/>
    <w:rsid w:val="008862D9"/>
    <w:rsid w:val="0089153F"/>
    <w:rsid w:val="008A28B5"/>
    <w:rsid w:val="008C5BB7"/>
    <w:rsid w:val="008D29E5"/>
    <w:rsid w:val="008D57B9"/>
    <w:rsid w:val="008E169C"/>
    <w:rsid w:val="008E3EE3"/>
    <w:rsid w:val="008F746A"/>
    <w:rsid w:val="00902AB1"/>
    <w:rsid w:val="00906490"/>
    <w:rsid w:val="00917803"/>
    <w:rsid w:val="00924729"/>
    <w:rsid w:val="00966E71"/>
    <w:rsid w:val="00982CF7"/>
    <w:rsid w:val="0098361A"/>
    <w:rsid w:val="009B45BF"/>
    <w:rsid w:val="00A27909"/>
    <w:rsid w:val="00A30E8B"/>
    <w:rsid w:val="00A405BB"/>
    <w:rsid w:val="00A50F8D"/>
    <w:rsid w:val="00A57756"/>
    <w:rsid w:val="00A91178"/>
    <w:rsid w:val="00AB1588"/>
    <w:rsid w:val="00AB43F5"/>
    <w:rsid w:val="00AC1897"/>
    <w:rsid w:val="00AC7DE3"/>
    <w:rsid w:val="00AE230E"/>
    <w:rsid w:val="00AF536B"/>
    <w:rsid w:val="00B03030"/>
    <w:rsid w:val="00B14D8F"/>
    <w:rsid w:val="00B6029A"/>
    <w:rsid w:val="00B6431B"/>
    <w:rsid w:val="00B824D6"/>
    <w:rsid w:val="00B905A5"/>
    <w:rsid w:val="00B91C7E"/>
    <w:rsid w:val="00B97621"/>
    <w:rsid w:val="00BA7BC6"/>
    <w:rsid w:val="00BC73FC"/>
    <w:rsid w:val="00BD151D"/>
    <w:rsid w:val="00BD6187"/>
    <w:rsid w:val="00C107EE"/>
    <w:rsid w:val="00C24C53"/>
    <w:rsid w:val="00C3543B"/>
    <w:rsid w:val="00C42AB0"/>
    <w:rsid w:val="00C43902"/>
    <w:rsid w:val="00C43CC7"/>
    <w:rsid w:val="00C4790C"/>
    <w:rsid w:val="00C57607"/>
    <w:rsid w:val="00C63F91"/>
    <w:rsid w:val="00C6483A"/>
    <w:rsid w:val="00C916FE"/>
    <w:rsid w:val="00CB209C"/>
    <w:rsid w:val="00CC3477"/>
    <w:rsid w:val="00CD3C4E"/>
    <w:rsid w:val="00CF6701"/>
    <w:rsid w:val="00D12306"/>
    <w:rsid w:val="00D15E96"/>
    <w:rsid w:val="00D27B4A"/>
    <w:rsid w:val="00D33ACE"/>
    <w:rsid w:val="00D3444F"/>
    <w:rsid w:val="00D63C04"/>
    <w:rsid w:val="00D655D1"/>
    <w:rsid w:val="00DB629F"/>
    <w:rsid w:val="00DC65EE"/>
    <w:rsid w:val="00DC6AB5"/>
    <w:rsid w:val="00E14925"/>
    <w:rsid w:val="00E26A54"/>
    <w:rsid w:val="00E301C7"/>
    <w:rsid w:val="00E4076D"/>
    <w:rsid w:val="00E810A5"/>
    <w:rsid w:val="00E95D2E"/>
    <w:rsid w:val="00E967CB"/>
    <w:rsid w:val="00E97637"/>
    <w:rsid w:val="00EB0E1F"/>
    <w:rsid w:val="00EC745A"/>
    <w:rsid w:val="00ED4EB2"/>
    <w:rsid w:val="00EF1947"/>
    <w:rsid w:val="00EF3E9E"/>
    <w:rsid w:val="00EF477D"/>
    <w:rsid w:val="00F10327"/>
    <w:rsid w:val="00F20667"/>
    <w:rsid w:val="00F57C7D"/>
    <w:rsid w:val="00F62465"/>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1EFC0"/>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lang w:val="en-GB"/>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8ED9E49E-C263-45FD-9650-4941DBAE1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1</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Hunt</dc:creator>
  <cp:keywords/>
  <dc:description/>
  <cp:lastModifiedBy>Sharon Raynes</cp:lastModifiedBy>
  <cp:revision>4</cp:revision>
  <dcterms:created xsi:type="dcterms:W3CDTF">2025-06-26T13:17:00Z</dcterms:created>
  <dcterms:modified xsi:type="dcterms:W3CDTF">2025-06-30T13:25:00Z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