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1D8D3454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111">
              <w:rPr>
                <w:b/>
                <w:bCs/>
                <w:sz w:val="40"/>
                <w:szCs w:val="40"/>
              </w:rPr>
              <w:t>Principal Health &amp; Safety Advisor</w:t>
            </w:r>
          </w:p>
          <w:p w14:paraId="3A2B85FA" w14:textId="6FF2C1A2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410111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A04296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A04296">
              <w:t xml:space="preserve">Flexible / hybrid working arrangements available </w:t>
            </w:r>
          </w:p>
          <w:p w14:paraId="42E1A898" w14:textId="77777777" w:rsidR="00CD2F7A" w:rsidRPr="00A04296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A04296">
              <w:rPr>
                <w:rFonts w:eastAsia="Times New Roman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A04296">
              <w:rPr>
                <w:rFonts w:eastAsia="Times New Roman"/>
              </w:rPr>
              <w:t>Programme</w:t>
            </w:r>
            <w:proofErr w:type="spellEnd"/>
            <w:r w:rsidRPr="00A04296">
              <w:rPr>
                <w:rFonts w:eastAsia="Times New Roman"/>
              </w:rPr>
              <w:t>.</w:t>
            </w:r>
          </w:p>
          <w:p w14:paraId="33B9F462" w14:textId="55A8D530" w:rsidR="00C6483A" w:rsidRPr="00B8229C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4261" w:themeColor="accent1" w:themeShade="BF"/>
              </w:rPr>
            </w:pPr>
            <w:r w:rsidRPr="00B541F9"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24CA8C46" w14:textId="3B573481" w:rsidR="0038096B" w:rsidRDefault="0038096B" w:rsidP="0038096B">
            <w:pPr>
              <w:spacing w:line="276" w:lineRule="auto"/>
              <w:rPr>
                <w:lang w:val="en-GB"/>
              </w:rPr>
            </w:pPr>
            <w:r w:rsidRPr="0038096B">
              <w:rPr>
                <w:lang w:val="en-GB"/>
              </w:rPr>
              <w:t xml:space="preserve">As Principal Health &amp; Safety Advisor, you will </w:t>
            </w:r>
            <w:r w:rsidR="00826D9F">
              <w:rPr>
                <w:lang w:val="en-GB"/>
              </w:rPr>
              <w:t xml:space="preserve">ensure </w:t>
            </w:r>
            <w:r w:rsidRPr="0038096B">
              <w:rPr>
                <w:lang w:val="en-GB"/>
              </w:rPr>
              <w:t>the Council compli</w:t>
            </w:r>
            <w:r w:rsidR="00826D9F">
              <w:rPr>
                <w:lang w:val="en-GB"/>
              </w:rPr>
              <w:t>es</w:t>
            </w:r>
            <w:r w:rsidRPr="0038096B">
              <w:rPr>
                <w:lang w:val="en-GB"/>
              </w:rPr>
              <w:t xml:space="preserve"> with the Health &amp; Safety at Work Act 1974, associated regulations, and relevant codes of practice. You will provide expert Health &amp; Safety advice and guidance to managers and employees across the organisation, promoting a proactive safety culture and supporting continuous improvement.</w:t>
            </w:r>
            <w:r w:rsidR="00A35305">
              <w:rPr>
                <w:lang w:val="en-GB"/>
              </w:rPr>
              <w:t xml:space="preserve"> </w:t>
            </w:r>
            <w:r w:rsidRPr="0038096B">
              <w:rPr>
                <w:lang w:val="en-GB"/>
              </w:rPr>
              <w:t>You will also</w:t>
            </w:r>
            <w:r w:rsidR="00E52B3F">
              <w:rPr>
                <w:lang w:val="en-GB"/>
              </w:rPr>
              <w:t xml:space="preserve"> provide </w:t>
            </w:r>
            <w:r w:rsidRPr="0038096B">
              <w:rPr>
                <w:lang w:val="en-GB"/>
              </w:rPr>
              <w:t>advi</w:t>
            </w:r>
            <w:r w:rsidR="00E52B3F">
              <w:rPr>
                <w:lang w:val="en-GB"/>
              </w:rPr>
              <w:t>c</w:t>
            </w:r>
            <w:r w:rsidRPr="0038096B">
              <w:rPr>
                <w:lang w:val="en-GB"/>
              </w:rPr>
              <w:t xml:space="preserve">e </w:t>
            </w:r>
            <w:r w:rsidR="00E52B3F">
              <w:rPr>
                <w:lang w:val="en-GB"/>
              </w:rPr>
              <w:t xml:space="preserve">to </w:t>
            </w:r>
            <w:r w:rsidRPr="0038096B">
              <w:rPr>
                <w:lang w:val="en-GB"/>
              </w:rPr>
              <w:t>Head Teachers and School Governors to help create and maintain safe learning environments, ensuring compliance within all educational establishments</w:t>
            </w:r>
            <w:r w:rsidR="00E52B3F">
              <w:rPr>
                <w:lang w:val="en-GB"/>
              </w:rPr>
              <w:t xml:space="preserve">, including </w:t>
            </w:r>
            <w:r w:rsidRPr="0038096B">
              <w:rPr>
                <w:lang w:val="en-GB"/>
              </w:rPr>
              <w:t xml:space="preserve">managing and overseeing Service </w:t>
            </w:r>
            <w:r w:rsidRPr="0038096B">
              <w:rPr>
                <w:lang w:val="en-GB"/>
              </w:rPr>
              <w:lastRenderedPageBreak/>
              <w:t>Level Agreements (SLAs) with schools in the borough, ensuring the delivery of high-quality services, value for money, and adherence to statutory requirements.</w:t>
            </w:r>
          </w:p>
          <w:p w14:paraId="02CA4695" w14:textId="77777777" w:rsidR="00E52B3F" w:rsidRPr="0038096B" w:rsidRDefault="00E52B3F" w:rsidP="0038096B">
            <w:pPr>
              <w:spacing w:line="276" w:lineRule="auto"/>
              <w:rPr>
                <w:lang w:val="en-GB"/>
              </w:rPr>
            </w:pPr>
          </w:p>
          <w:p w14:paraId="490259B2" w14:textId="4B4A761B" w:rsidR="0038096B" w:rsidRPr="0038096B" w:rsidRDefault="0038096B" w:rsidP="0038096B">
            <w:pPr>
              <w:spacing w:line="276" w:lineRule="auto"/>
              <w:rPr>
                <w:szCs w:val="20"/>
                <w:lang w:val="en-GB"/>
              </w:rPr>
            </w:pPr>
            <w:r w:rsidRPr="0038096B">
              <w:rPr>
                <w:szCs w:val="20"/>
                <w:lang w:val="en-GB"/>
              </w:rPr>
              <w:t>A key part of the role involves developing and maintaining strong working relationships with senior leadership, including the Chief Executive and Elected Members, to integrate Health &amp; Safety considerations into strategic planning and decision-making.</w:t>
            </w:r>
            <w:r w:rsidR="004049EA" w:rsidRPr="00A04296">
              <w:rPr>
                <w:szCs w:val="20"/>
                <w:lang w:val="en-GB"/>
              </w:rPr>
              <w:t xml:space="preserve"> </w:t>
            </w:r>
            <w:r w:rsidRPr="0038096B">
              <w:rPr>
                <w:szCs w:val="20"/>
                <w:lang w:val="en-GB"/>
              </w:rPr>
              <w:t>As a member of the HR Operations management team, you will contribute to the development and continuous improvement of HR services, while leading and managing the Health &amp; Safety team to ensure legal compliance, high performance, and alignment with best practices and corporate objectives.</w:t>
            </w:r>
          </w:p>
          <w:p w14:paraId="3A0F77AF" w14:textId="77777777" w:rsidR="001962F7" w:rsidRPr="00A04296" w:rsidRDefault="001962F7" w:rsidP="001962F7">
            <w:pPr>
              <w:spacing w:line="276" w:lineRule="auto"/>
              <w:rPr>
                <w:szCs w:val="20"/>
                <w:lang w:val="en-GB"/>
              </w:rPr>
            </w:pPr>
          </w:p>
          <w:p w14:paraId="7E6F4472" w14:textId="77777777" w:rsidR="001962F7" w:rsidRPr="00A04296" w:rsidRDefault="001962F7" w:rsidP="001962F7">
            <w:pPr>
              <w:spacing w:line="276" w:lineRule="auto"/>
              <w:rPr>
                <w:szCs w:val="20"/>
              </w:rPr>
            </w:pPr>
            <w:r w:rsidRPr="00A04296">
              <w:rPr>
                <w:szCs w:val="20"/>
              </w:rPr>
              <w:t>More specific responsibilities include:</w:t>
            </w:r>
          </w:p>
          <w:p w14:paraId="6B6936E5" w14:textId="74C6D42D" w:rsidR="00F97EDE" w:rsidRPr="00A04296" w:rsidRDefault="000E0266" w:rsidP="00F97ED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A04296">
              <w:rPr>
                <w:rFonts w:cs="Arial"/>
                <w:szCs w:val="20"/>
              </w:rPr>
              <w:t>Regularly prepare and review the Council’s Health &amp; Safety Policy</w:t>
            </w:r>
            <w:r w:rsidR="00372A6A" w:rsidRPr="00A04296">
              <w:rPr>
                <w:rFonts w:cs="Arial"/>
                <w:szCs w:val="20"/>
              </w:rPr>
              <w:t xml:space="preserve"> Statement</w:t>
            </w:r>
            <w:r w:rsidRPr="00A04296">
              <w:rPr>
                <w:rFonts w:cs="Arial"/>
                <w:szCs w:val="20"/>
              </w:rPr>
              <w:t xml:space="preserve"> and related guidance </w:t>
            </w:r>
            <w:r w:rsidR="00F97EDE" w:rsidRPr="00A04296">
              <w:rPr>
                <w:rFonts w:cs="Arial"/>
                <w:szCs w:val="20"/>
              </w:rPr>
              <w:t>within the Health and Safety Library.</w:t>
            </w:r>
          </w:p>
          <w:p w14:paraId="56C85305" w14:textId="6C155531" w:rsidR="000C4E5C" w:rsidRDefault="00063B7B" w:rsidP="000C4E5C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A04296">
              <w:rPr>
                <w:rFonts w:cs="Arial"/>
                <w:szCs w:val="20"/>
              </w:rPr>
              <w:t>Develop and monitor the Health &amp; Safety Service Plan and performance.</w:t>
            </w:r>
          </w:p>
          <w:p w14:paraId="50FDA7A0" w14:textId="3C8EC69C" w:rsidR="002E2265" w:rsidRDefault="002E2265" w:rsidP="000C4E5C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Act as the competent person under the Management of Health &amp; Safety at Work Regulations, as appropriate.</w:t>
            </w:r>
          </w:p>
          <w:p w14:paraId="079CEAB6" w14:textId="79206A8B" w:rsidR="002E2265" w:rsidRPr="00A04296" w:rsidRDefault="002E2265" w:rsidP="000C4E5C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Update and manage the Council’s Corporate Risk Reg</w:t>
            </w:r>
            <w:r w:rsidR="007A6208">
              <w:rPr>
                <w:rFonts w:cs="Arial"/>
                <w:szCs w:val="20"/>
              </w:rPr>
              <w:t>ister, escalating risks as needed.</w:t>
            </w:r>
          </w:p>
          <w:p w14:paraId="32911D3E" w14:textId="77777777" w:rsidR="006A3778" w:rsidRPr="00A04296" w:rsidRDefault="006A3778" w:rsidP="000E718F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Provide comprehensive advice, guidance, and training to managers and staff on all Health &amp; Safety matters; assess training needs and support delivery.</w:t>
            </w:r>
          </w:p>
          <w:p w14:paraId="389C87BD" w14:textId="54F74A3A" w:rsidR="00245575" w:rsidRPr="00A04296" w:rsidRDefault="00245575" w:rsidP="000E718F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Liaise with elected Members, partners, and stakeholders on Health &amp; Safety matters</w:t>
            </w:r>
            <w:r w:rsidR="00C9705B" w:rsidRPr="00A04296">
              <w:rPr>
                <w:rFonts w:cs="Arial"/>
                <w:szCs w:val="20"/>
                <w:lang w:val="en-GB"/>
              </w:rPr>
              <w:t>, and r</w:t>
            </w:r>
            <w:r w:rsidRPr="000258E6">
              <w:rPr>
                <w:rFonts w:cs="Arial"/>
                <w:szCs w:val="20"/>
                <w:lang w:val="en-GB"/>
              </w:rPr>
              <w:t>epresent the Council at internal and external meetings.</w:t>
            </w:r>
          </w:p>
          <w:p w14:paraId="4F29CCE1" w14:textId="687055E8" w:rsidR="000E718F" w:rsidRPr="00A04296" w:rsidRDefault="000E718F" w:rsidP="000E718F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A04296">
              <w:rPr>
                <w:rFonts w:cs="Arial"/>
                <w:szCs w:val="20"/>
              </w:rPr>
              <w:t>Provide reports, data, information and advice, and respond to enquiries in connection with the Division’s work.</w:t>
            </w:r>
          </w:p>
          <w:p w14:paraId="65D3ED9A" w14:textId="104CAAC0" w:rsidR="00065697" w:rsidRPr="00A04296" w:rsidRDefault="009645A2" w:rsidP="00014FB8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Conduct audits and inspections of premises, plant, equipment, and activities, including schools covered by Service Level Agreements.</w:t>
            </w:r>
            <w:r w:rsidR="00065697" w:rsidRPr="00A04296">
              <w:rPr>
                <w:rFonts w:cs="Arial"/>
                <w:szCs w:val="20"/>
              </w:rPr>
              <w:t>Record, monitor and investigate accident reports as required, and provide regular reports.</w:t>
            </w:r>
          </w:p>
          <w:p w14:paraId="7B79DE3C" w14:textId="77777777" w:rsidR="003F2D97" w:rsidRPr="00A04296" w:rsidRDefault="00046B93" w:rsidP="0036343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Keep up to date with relevant legislation, standards, and best practice, and apply this knowledge to continuously improve service delivery.</w:t>
            </w:r>
          </w:p>
          <w:p w14:paraId="7B39F0D2" w14:textId="08E270D8" w:rsidR="00975712" w:rsidRPr="00A04296" w:rsidRDefault="006E6B3F" w:rsidP="0036343E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A04296">
              <w:rPr>
                <w:rFonts w:cs="Arial"/>
                <w:szCs w:val="20"/>
              </w:rPr>
              <w:t>Assist with the d</w:t>
            </w:r>
            <w:r w:rsidR="005F75E8" w:rsidRPr="00A04296">
              <w:rPr>
                <w:rFonts w:cs="Arial"/>
                <w:szCs w:val="20"/>
              </w:rPr>
              <w:t>evelop</w:t>
            </w:r>
            <w:r w:rsidRPr="00A04296">
              <w:rPr>
                <w:rFonts w:cs="Arial"/>
                <w:szCs w:val="20"/>
              </w:rPr>
              <w:t>ment</w:t>
            </w:r>
            <w:r w:rsidR="005F75E8" w:rsidRPr="00A04296">
              <w:rPr>
                <w:rFonts w:cs="Arial"/>
                <w:szCs w:val="20"/>
              </w:rPr>
              <w:t xml:space="preserve"> and </w:t>
            </w:r>
            <w:r w:rsidR="00A04296" w:rsidRPr="00A04296">
              <w:rPr>
                <w:rFonts w:cs="Arial"/>
                <w:szCs w:val="20"/>
              </w:rPr>
              <w:t>maintenance</w:t>
            </w:r>
            <w:r w:rsidR="00975712" w:rsidRPr="00A04296">
              <w:rPr>
                <w:rFonts w:cs="Arial"/>
                <w:szCs w:val="20"/>
              </w:rPr>
              <w:t xml:space="preserve"> of the Department’s technical, operational and management systems including risk assessment system, Corporate Caution List, Accident Reporting System, Violent Incident Reporting System etc.</w:t>
            </w:r>
          </w:p>
          <w:p w14:paraId="2F5D2D7E" w14:textId="0D0D394C" w:rsidR="00A04296" w:rsidRPr="00A04296" w:rsidRDefault="00A04296" w:rsidP="00A04296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  <w:lang w:val="en-GB"/>
              </w:rPr>
            </w:pPr>
            <w:r w:rsidRPr="00A04296">
              <w:rPr>
                <w:rFonts w:cs="Arial"/>
                <w:szCs w:val="20"/>
                <w:lang w:val="en-GB"/>
              </w:rPr>
              <w:t>Record, monitor, investigate, and report on accidents and incidents, ensuring appropriate follow-up and analysis.</w:t>
            </w:r>
          </w:p>
          <w:p w14:paraId="597E1916" w14:textId="77777777" w:rsidR="00626F2C" w:rsidRPr="00A04296" w:rsidRDefault="00626F2C" w:rsidP="00C9705B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Provide reports, data, and briefings to Council management teams and governance boards, including the Audit &amp; Governance Board and Corporate Policy &amp; Performance Board.</w:t>
            </w:r>
          </w:p>
          <w:p w14:paraId="7363673B" w14:textId="04D42438" w:rsidR="00046B93" w:rsidRPr="00A04296" w:rsidRDefault="00046B93" w:rsidP="00C9705B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0258E6">
              <w:rPr>
                <w:rFonts w:cs="Arial"/>
                <w:szCs w:val="20"/>
                <w:lang w:val="en-GB"/>
              </w:rPr>
              <w:t>Deliver Health &amp; Safety support to schools as per the SLA, including acting as Radiation Protection Officer where required.</w:t>
            </w:r>
          </w:p>
          <w:p w14:paraId="0AE1F144" w14:textId="0B025429" w:rsidR="000258E6" w:rsidRPr="00A04296" w:rsidRDefault="00C9705B" w:rsidP="00C9705B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A04296">
              <w:rPr>
                <w:rFonts w:cs="Arial"/>
                <w:szCs w:val="20"/>
                <w:lang w:val="en-GB"/>
              </w:rPr>
              <w:t>Undertake any other duties appropriate to the role and grade, as required.</w:t>
            </w:r>
          </w:p>
          <w:p w14:paraId="57BBA876" w14:textId="7D966827" w:rsidR="005E75A5" w:rsidRDefault="000258E6" w:rsidP="00A04296">
            <w:r w:rsidRPr="000258E6">
              <w:rPr>
                <w:rFonts w:cs="Arial"/>
                <w:szCs w:val="20"/>
                <w:lang w:val="en-GB"/>
              </w:rPr>
              <w:t xml:space="preserve"> 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12AC0F8A" w:rsidR="00F2500C" w:rsidRPr="002567AF" w:rsidRDefault="00A5683B">
      <w:pPr>
        <w:rPr>
          <w:szCs w:val="20"/>
        </w:rPr>
      </w:pPr>
      <w:r w:rsidRPr="002567AF">
        <w:rPr>
          <w:szCs w:val="20"/>
        </w:rPr>
        <w:t>For this role you must hold</w:t>
      </w:r>
      <w:r w:rsidR="00A44347" w:rsidRPr="002567AF">
        <w:rPr>
          <w:szCs w:val="20"/>
        </w:rPr>
        <w:t xml:space="preserve"> a </w:t>
      </w:r>
      <w:r w:rsidR="00B45933" w:rsidRPr="002567AF">
        <w:rPr>
          <w:szCs w:val="20"/>
        </w:rPr>
        <w:t>NEBO</w:t>
      </w:r>
      <w:r w:rsidR="00B752C0" w:rsidRPr="002567AF">
        <w:rPr>
          <w:szCs w:val="20"/>
        </w:rPr>
        <w:t>SH</w:t>
      </w:r>
      <w:r w:rsidR="00BC663C" w:rsidRPr="002567AF">
        <w:rPr>
          <w:szCs w:val="20"/>
        </w:rPr>
        <w:t xml:space="preserve"> General Certificate, </w:t>
      </w:r>
      <w:r w:rsidR="00C21A66" w:rsidRPr="002567AF">
        <w:rPr>
          <w:szCs w:val="20"/>
        </w:rPr>
        <w:t xml:space="preserve">NEBOSH Diploma and </w:t>
      </w:r>
      <w:r w:rsidR="00A44347" w:rsidRPr="002567AF">
        <w:rPr>
          <w:szCs w:val="20"/>
        </w:rPr>
        <w:t xml:space="preserve">be a </w:t>
      </w:r>
      <w:r w:rsidR="00CC0F12" w:rsidRPr="002567AF">
        <w:rPr>
          <w:szCs w:val="20"/>
        </w:rPr>
        <w:t>Chartered</w:t>
      </w:r>
      <w:r w:rsidR="00B4165F" w:rsidRPr="002567AF">
        <w:rPr>
          <w:szCs w:val="20"/>
        </w:rPr>
        <w:t xml:space="preserve"> member of </w:t>
      </w:r>
      <w:r w:rsidR="00A44347" w:rsidRPr="002567AF">
        <w:rPr>
          <w:szCs w:val="20"/>
        </w:rPr>
        <w:t>IOSH.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2567AF" w:rsidRPr="002567AF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Pr="002567AF" w:rsidRDefault="008A28B5" w:rsidP="00FE52AB">
            <w:pPr>
              <w:spacing w:line="276" w:lineRule="auto"/>
              <w:rPr>
                <w:szCs w:val="20"/>
              </w:rPr>
            </w:pPr>
          </w:p>
          <w:p w14:paraId="77B47622" w14:textId="0A90A0F2" w:rsidR="008A28B5" w:rsidRPr="002567AF" w:rsidRDefault="008A28B5" w:rsidP="00FE52AB">
            <w:pPr>
              <w:spacing w:line="276" w:lineRule="auto"/>
              <w:rPr>
                <w:szCs w:val="20"/>
              </w:rPr>
            </w:pPr>
            <w:r w:rsidRPr="002567AF">
              <w:rPr>
                <w:szCs w:val="20"/>
              </w:rPr>
              <w:t xml:space="preserve">In addition </w:t>
            </w:r>
            <w:r w:rsidR="00213E7B" w:rsidRPr="002567AF">
              <w:rPr>
                <w:szCs w:val="20"/>
              </w:rPr>
              <w:t>you</w:t>
            </w:r>
            <w:r w:rsidRPr="002567AF">
              <w:rPr>
                <w:szCs w:val="20"/>
              </w:rPr>
              <w:t xml:space="preserve"> will have:</w:t>
            </w:r>
          </w:p>
          <w:p w14:paraId="37A5139C" w14:textId="30BA0A6E" w:rsidR="001B51EA" w:rsidRPr="002567AF" w:rsidRDefault="001E6BE3" w:rsidP="00E73EE2">
            <w:pPr>
              <w:pStyle w:val="ListParagraph"/>
              <w:numPr>
                <w:ilvl w:val="0"/>
                <w:numId w:val="25"/>
              </w:numPr>
            </w:pPr>
            <w:r>
              <w:t>A p</w:t>
            </w:r>
            <w:r w:rsidR="001B51EA" w:rsidRPr="002567AF">
              <w:t>roven record of experience and achievement in a field relevant to the post.</w:t>
            </w:r>
          </w:p>
          <w:p w14:paraId="471EEDC6" w14:textId="2ADBCB0B" w:rsidR="00E9460F" w:rsidRPr="002567AF" w:rsidRDefault="00E9460F" w:rsidP="00E73EE2">
            <w:pPr>
              <w:pStyle w:val="ListParagraph"/>
              <w:numPr>
                <w:ilvl w:val="0"/>
                <w:numId w:val="25"/>
              </w:numPr>
            </w:pPr>
            <w:r w:rsidRPr="002567AF">
              <w:t xml:space="preserve">Broad experience in a local authority or </w:t>
            </w:r>
            <w:proofErr w:type="spellStart"/>
            <w:r w:rsidRPr="002567AF">
              <w:t>organisation</w:t>
            </w:r>
            <w:proofErr w:type="spellEnd"/>
            <w:r w:rsidRPr="002567AF">
              <w:t xml:space="preserve"> of comparable complexity on work relevant to the post.</w:t>
            </w:r>
          </w:p>
          <w:p w14:paraId="0C70D3FF" w14:textId="77777777" w:rsidR="008576B2" w:rsidRPr="002567AF" w:rsidRDefault="008576B2" w:rsidP="00E73EE2">
            <w:pPr>
              <w:pStyle w:val="ListParagraph"/>
              <w:numPr>
                <w:ilvl w:val="0"/>
                <w:numId w:val="25"/>
              </w:numPr>
            </w:pPr>
            <w:r w:rsidRPr="002567AF">
              <w:t>Experience of supervising staff.</w:t>
            </w:r>
          </w:p>
          <w:p w14:paraId="4F3F0F07" w14:textId="2CDE5BB4" w:rsidR="00A44347" w:rsidRPr="002567AF" w:rsidRDefault="00E42763" w:rsidP="00E73EE2">
            <w:pPr>
              <w:pStyle w:val="ListParagraph"/>
              <w:numPr>
                <w:ilvl w:val="0"/>
                <w:numId w:val="25"/>
              </w:numPr>
            </w:pPr>
            <w:r w:rsidRPr="002567AF">
              <w:t>Practical knowledge of the legislation and Approved Codes of Practice, relevant to the post.</w:t>
            </w:r>
          </w:p>
          <w:p w14:paraId="475DE765" w14:textId="73D17696" w:rsidR="00E42763" w:rsidRPr="002567AF" w:rsidRDefault="001E7BB7" w:rsidP="00E73EE2">
            <w:pPr>
              <w:pStyle w:val="ListParagraph"/>
              <w:numPr>
                <w:ilvl w:val="0"/>
                <w:numId w:val="25"/>
              </w:numPr>
            </w:pPr>
            <w:r w:rsidRPr="002567AF">
              <w:t>Knowledge of current and developing issues relevant to the post.</w:t>
            </w:r>
          </w:p>
          <w:p w14:paraId="07EB4606" w14:textId="16DA8E24" w:rsidR="00EA1BA1" w:rsidRPr="002567AF" w:rsidRDefault="00704ADF" w:rsidP="00E73EE2">
            <w:pPr>
              <w:pStyle w:val="ListParagraph"/>
              <w:numPr>
                <w:ilvl w:val="0"/>
                <w:numId w:val="25"/>
              </w:numPr>
            </w:pPr>
            <w:r>
              <w:t>G</w:t>
            </w:r>
            <w:r w:rsidR="00EA1BA1" w:rsidRPr="002567AF">
              <w:t xml:space="preserve">ood oral and written communication skills, including the ability to liaise with elected members, the public and stakeholders and to effectively prepare reports. </w:t>
            </w:r>
          </w:p>
          <w:p w14:paraId="147A398A" w14:textId="7416D600" w:rsidR="001E7BB7" w:rsidRPr="002567AF" w:rsidRDefault="008A3456" w:rsidP="00E73EE2">
            <w:pPr>
              <w:pStyle w:val="ListParagraph"/>
              <w:numPr>
                <w:ilvl w:val="0"/>
                <w:numId w:val="25"/>
              </w:numPr>
            </w:pPr>
            <w:r w:rsidRPr="002567AF">
              <w:t>Competence in the use of specialist technical software relevant to the post.</w:t>
            </w:r>
          </w:p>
          <w:p w14:paraId="4503D29E" w14:textId="77777777" w:rsidR="009D0022" w:rsidRPr="00E73EE2" w:rsidRDefault="009D0022" w:rsidP="00E73EE2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2567AF">
              <w:t>Possess creative and interpretive skills to enable the development of solutions to complex problems.</w:t>
            </w:r>
          </w:p>
          <w:p w14:paraId="081EFAE2" w14:textId="7ADC4C31" w:rsidR="00641568" w:rsidRPr="00E73EE2" w:rsidRDefault="00E94B3E" w:rsidP="00E73EE2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A</w:t>
            </w:r>
            <w:r w:rsidR="00641568" w:rsidRPr="002567AF">
              <w:t>bility to represent the Department in meetings, hearings and public enquiries.</w:t>
            </w:r>
          </w:p>
          <w:p w14:paraId="74CB4D42" w14:textId="08ABDEC8" w:rsidR="008A3456" w:rsidRPr="002567AF" w:rsidRDefault="00E94B3E" w:rsidP="00D5576D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A p</w:t>
            </w:r>
            <w:r w:rsidR="00830E18" w:rsidRPr="002567AF">
              <w:t>roactive approach to service delivery and ability to work under own initiative and as part of a multi-disciplined team.</w:t>
            </w:r>
          </w:p>
          <w:p w14:paraId="42428A88" w14:textId="77777777" w:rsidR="00037E74" w:rsidRPr="002567AF" w:rsidRDefault="00037E74" w:rsidP="00FE52AB">
            <w:pPr>
              <w:spacing w:line="276" w:lineRule="auto"/>
              <w:rPr>
                <w:szCs w:val="20"/>
              </w:rPr>
            </w:pPr>
          </w:p>
          <w:p w14:paraId="6A36225B" w14:textId="463A27BD" w:rsidR="00EC745A" w:rsidRPr="002567AF" w:rsidRDefault="00EC745A" w:rsidP="00FE52AB">
            <w:pPr>
              <w:spacing w:line="276" w:lineRule="auto"/>
              <w:rPr>
                <w:szCs w:val="20"/>
              </w:rPr>
            </w:pPr>
            <w:r w:rsidRPr="002567AF">
              <w:rPr>
                <w:szCs w:val="20"/>
              </w:rP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2567AF" w:rsidRDefault="00EC745A" w:rsidP="00FE52AB">
            <w:pPr>
              <w:spacing w:line="276" w:lineRule="auto"/>
              <w:rPr>
                <w:szCs w:val="20"/>
              </w:rPr>
            </w:pPr>
          </w:p>
          <w:p w14:paraId="33DBF184" w14:textId="20ED975B" w:rsidR="00814BD7" w:rsidRPr="002567AF" w:rsidRDefault="008122A4" w:rsidP="00FE52AB">
            <w:pPr>
              <w:spacing w:line="276" w:lineRule="auto"/>
              <w:rPr>
                <w:szCs w:val="20"/>
              </w:rPr>
            </w:pPr>
            <w:r w:rsidRPr="002567AF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C8AE" w14:textId="77777777" w:rsidR="0032719E" w:rsidRDefault="0032719E" w:rsidP="00BC73FC">
      <w:r>
        <w:separator/>
      </w:r>
    </w:p>
  </w:endnote>
  <w:endnote w:type="continuationSeparator" w:id="0">
    <w:p w14:paraId="4533004B" w14:textId="77777777" w:rsidR="0032719E" w:rsidRDefault="0032719E" w:rsidP="00BC73FC">
      <w:r>
        <w:continuationSeparator/>
      </w:r>
    </w:p>
  </w:endnote>
  <w:endnote w:type="continuationNotice" w:id="1">
    <w:p w14:paraId="042E3112" w14:textId="77777777" w:rsidR="0032719E" w:rsidRDefault="00327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35A" w14:textId="77777777" w:rsidR="0032719E" w:rsidRDefault="0032719E" w:rsidP="00BC73FC">
      <w:r>
        <w:separator/>
      </w:r>
    </w:p>
  </w:footnote>
  <w:footnote w:type="continuationSeparator" w:id="0">
    <w:p w14:paraId="475C1DE5" w14:textId="77777777" w:rsidR="0032719E" w:rsidRDefault="0032719E" w:rsidP="00BC73FC">
      <w:r>
        <w:continuationSeparator/>
      </w:r>
    </w:p>
  </w:footnote>
  <w:footnote w:type="continuationNotice" w:id="1">
    <w:p w14:paraId="27CCE2E4" w14:textId="77777777" w:rsidR="0032719E" w:rsidRDefault="003271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E6AD5"/>
    <w:multiLevelType w:val="hybridMultilevel"/>
    <w:tmpl w:val="2F4A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4560"/>
    <w:multiLevelType w:val="hybridMultilevel"/>
    <w:tmpl w:val="73DA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6"/>
  </w:num>
  <w:num w:numId="11" w16cid:durableId="1186291718">
    <w:abstractNumId w:val="2"/>
  </w:num>
  <w:num w:numId="12" w16cid:durableId="2114011035">
    <w:abstractNumId w:val="4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2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716899300">
    <w:abstractNumId w:val="1"/>
  </w:num>
  <w:num w:numId="25" w16cid:durableId="50918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4FB8"/>
    <w:rsid w:val="000258E6"/>
    <w:rsid w:val="000275E3"/>
    <w:rsid w:val="00037E74"/>
    <w:rsid w:val="00046B93"/>
    <w:rsid w:val="00060551"/>
    <w:rsid w:val="00063B7B"/>
    <w:rsid w:val="00065697"/>
    <w:rsid w:val="00067EB3"/>
    <w:rsid w:val="000761F2"/>
    <w:rsid w:val="00076BC8"/>
    <w:rsid w:val="0009529B"/>
    <w:rsid w:val="000A2B04"/>
    <w:rsid w:val="000C058C"/>
    <w:rsid w:val="000C4E5C"/>
    <w:rsid w:val="000D10F2"/>
    <w:rsid w:val="000E0266"/>
    <w:rsid w:val="000E1C8B"/>
    <w:rsid w:val="000E6815"/>
    <w:rsid w:val="000E718F"/>
    <w:rsid w:val="000F5A32"/>
    <w:rsid w:val="001033DE"/>
    <w:rsid w:val="0010498C"/>
    <w:rsid w:val="0010739F"/>
    <w:rsid w:val="001154BC"/>
    <w:rsid w:val="00117D1E"/>
    <w:rsid w:val="0013295E"/>
    <w:rsid w:val="001360EF"/>
    <w:rsid w:val="00141C6D"/>
    <w:rsid w:val="001461BB"/>
    <w:rsid w:val="00150158"/>
    <w:rsid w:val="00152014"/>
    <w:rsid w:val="00161D30"/>
    <w:rsid w:val="0016524D"/>
    <w:rsid w:val="001668B6"/>
    <w:rsid w:val="0018016F"/>
    <w:rsid w:val="001806C6"/>
    <w:rsid w:val="00180710"/>
    <w:rsid w:val="00181676"/>
    <w:rsid w:val="0018248D"/>
    <w:rsid w:val="001962F7"/>
    <w:rsid w:val="001B51EA"/>
    <w:rsid w:val="001C6CDA"/>
    <w:rsid w:val="001D7755"/>
    <w:rsid w:val="001E6BE3"/>
    <w:rsid w:val="001E7BB7"/>
    <w:rsid w:val="001F46F6"/>
    <w:rsid w:val="00213E7B"/>
    <w:rsid w:val="002141F8"/>
    <w:rsid w:val="00226843"/>
    <w:rsid w:val="0024328B"/>
    <w:rsid w:val="00245575"/>
    <w:rsid w:val="002466AB"/>
    <w:rsid w:val="00246D98"/>
    <w:rsid w:val="002511DA"/>
    <w:rsid w:val="002567AF"/>
    <w:rsid w:val="002635AA"/>
    <w:rsid w:val="002640B0"/>
    <w:rsid w:val="00281B02"/>
    <w:rsid w:val="002933F2"/>
    <w:rsid w:val="002A0AC2"/>
    <w:rsid w:val="002B1E82"/>
    <w:rsid w:val="002B796F"/>
    <w:rsid w:val="002C518F"/>
    <w:rsid w:val="002D0F74"/>
    <w:rsid w:val="002D4238"/>
    <w:rsid w:val="002D755E"/>
    <w:rsid w:val="002E13EE"/>
    <w:rsid w:val="002E2265"/>
    <w:rsid w:val="002F6FC8"/>
    <w:rsid w:val="0030456C"/>
    <w:rsid w:val="00322ACB"/>
    <w:rsid w:val="0032719E"/>
    <w:rsid w:val="003329C7"/>
    <w:rsid w:val="003551E1"/>
    <w:rsid w:val="0036343E"/>
    <w:rsid w:val="00365C93"/>
    <w:rsid w:val="00367AED"/>
    <w:rsid w:val="00372A6A"/>
    <w:rsid w:val="00372BB5"/>
    <w:rsid w:val="0038096B"/>
    <w:rsid w:val="003955FE"/>
    <w:rsid w:val="00395C1F"/>
    <w:rsid w:val="003A0A86"/>
    <w:rsid w:val="003B2C97"/>
    <w:rsid w:val="003C0D34"/>
    <w:rsid w:val="003C60F7"/>
    <w:rsid w:val="003D4D87"/>
    <w:rsid w:val="003F2D97"/>
    <w:rsid w:val="004049EA"/>
    <w:rsid w:val="00410111"/>
    <w:rsid w:val="004600FA"/>
    <w:rsid w:val="00464888"/>
    <w:rsid w:val="00467690"/>
    <w:rsid w:val="00480FAD"/>
    <w:rsid w:val="00494E24"/>
    <w:rsid w:val="00497021"/>
    <w:rsid w:val="004A6BB1"/>
    <w:rsid w:val="004A796F"/>
    <w:rsid w:val="004C6BAA"/>
    <w:rsid w:val="004D31A4"/>
    <w:rsid w:val="00506E16"/>
    <w:rsid w:val="0051188D"/>
    <w:rsid w:val="00515D95"/>
    <w:rsid w:val="005237A6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5F75E8"/>
    <w:rsid w:val="006030FA"/>
    <w:rsid w:val="006126B9"/>
    <w:rsid w:val="00626F2C"/>
    <w:rsid w:val="00627820"/>
    <w:rsid w:val="00641568"/>
    <w:rsid w:val="00647C3A"/>
    <w:rsid w:val="00677A30"/>
    <w:rsid w:val="0068134D"/>
    <w:rsid w:val="00695CD1"/>
    <w:rsid w:val="006A3778"/>
    <w:rsid w:val="006B32B9"/>
    <w:rsid w:val="006C0E64"/>
    <w:rsid w:val="006C4D8D"/>
    <w:rsid w:val="006C78E7"/>
    <w:rsid w:val="006D4B28"/>
    <w:rsid w:val="006D50C6"/>
    <w:rsid w:val="006E0691"/>
    <w:rsid w:val="006E6B3F"/>
    <w:rsid w:val="006F64DF"/>
    <w:rsid w:val="00700D4D"/>
    <w:rsid w:val="00704ADF"/>
    <w:rsid w:val="007079B0"/>
    <w:rsid w:val="00710C22"/>
    <w:rsid w:val="00713365"/>
    <w:rsid w:val="00724932"/>
    <w:rsid w:val="007474DE"/>
    <w:rsid w:val="00763784"/>
    <w:rsid w:val="0077273A"/>
    <w:rsid w:val="00775206"/>
    <w:rsid w:val="007807FB"/>
    <w:rsid w:val="007840DF"/>
    <w:rsid w:val="00793DB6"/>
    <w:rsid w:val="007A6208"/>
    <w:rsid w:val="007B29E5"/>
    <w:rsid w:val="007C27DD"/>
    <w:rsid w:val="007C3222"/>
    <w:rsid w:val="007E6726"/>
    <w:rsid w:val="007F6D8B"/>
    <w:rsid w:val="007F737F"/>
    <w:rsid w:val="008122A4"/>
    <w:rsid w:val="00814BD7"/>
    <w:rsid w:val="00822E7D"/>
    <w:rsid w:val="00826D9F"/>
    <w:rsid w:val="00830561"/>
    <w:rsid w:val="00830E18"/>
    <w:rsid w:val="00856665"/>
    <w:rsid w:val="008576B2"/>
    <w:rsid w:val="00866D2F"/>
    <w:rsid w:val="00882CF4"/>
    <w:rsid w:val="0088524B"/>
    <w:rsid w:val="0089153F"/>
    <w:rsid w:val="008A28B5"/>
    <w:rsid w:val="008A3456"/>
    <w:rsid w:val="008B79FA"/>
    <w:rsid w:val="008C01E5"/>
    <w:rsid w:val="008C5BB7"/>
    <w:rsid w:val="008D29E5"/>
    <w:rsid w:val="008D57B9"/>
    <w:rsid w:val="008E169C"/>
    <w:rsid w:val="008E4968"/>
    <w:rsid w:val="00902AB1"/>
    <w:rsid w:val="00903806"/>
    <w:rsid w:val="00917803"/>
    <w:rsid w:val="009218DD"/>
    <w:rsid w:val="00924729"/>
    <w:rsid w:val="009502EB"/>
    <w:rsid w:val="009535DA"/>
    <w:rsid w:val="009645A2"/>
    <w:rsid w:val="00966E71"/>
    <w:rsid w:val="009670A1"/>
    <w:rsid w:val="00971691"/>
    <w:rsid w:val="00975712"/>
    <w:rsid w:val="00982CF7"/>
    <w:rsid w:val="0098361A"/>
    <w:rsid w:val="00987AF3"/>
    <w:rsid w:val="009B182F"/>
    <w:rsid w:val="009B45BF"/>
    <w:rsid w:val="009B58A5"/>
    <w:rsid w:val="009D0022"/>
    <w:rsid w:val="009D1074"/>
    <w:rsid w:val="009D2622"/>
    <w:rsid w:val="009D4A90"/>
    <w:rsid w:val="009F3F87"/>
    <w:rsid w:val="00A04296"/>
    <w:rsid w:val="00A242B6"/>
    <w:rsid w:val="00A27909"/>
    <w:rsid w:val="00A30DFC"/>
    <w:rsid w:val="00A3304B"/>
    <w:rsid w:val="00A35305"/>
    <w:rsid w:val="00A405BB"/>
    <w:rsid w:val="00A434EA"/>
    <w:rsid w:val="00A44347"/>
    <w:rsid w:val="00A50F8D"/>
    <w:rsid w:val="00A5683B"/>
    <w:rsid w:val="00A57756"/>
    <w:rsid w:val="00A57C79"/>
    <w:rsid w:val="00A678AA"/>
    <w:rsid w:val="00A85785"/>
    <w:rsid w:val="00AC6047"/>
    <w:rsid w:val="00AC7DE3"/>
    <w:rsid w:val="00AE230E"/>
    <w:rsid w:val="00AF536B"/>
    <w:rsid w:val="00B03030"/>
    <w:rsid w:val="00B0552A"/>
    <w:rsid w:val="00B14D8F"/>
    <w:rsid w:val="00B3401B"/>
    <w:rsid w:val="00B4165F"/>
    <w:rsid w:val="00B45933"/>
    <w:rsid w:val="00B4792A"/>
    <w:rsid w:val="00B541F9"/>
    <w:rsid w:val="00B6029A"/>
    <w:rsid w:val="00B6431B"/>
    <w:rsid w:val="00B752C0"/>
    <w:rsid w:val="00B80AE5"/>
    <w:rsid w:val="00B8229C"/>
    <w:rsid w:val="00B824D6"/>
    <w:rsid w:val="00B905A5"/>
    <w:rsid w:val="00B91C7E"/>
    <w:rsid w:val="00B94DB1"/>
    <w:rsid w:val="00B97621"/>
    <w:rsid w:val="00BA7BC6"/>
    <w:rsid w:val="00BC2902"/>
    <w:rsid w:val="00BC663C"/>
    <w:rsid w:val="00BC73FC"/>
    <w:rsid w:val="00BD151D"/>
    <w:rsid w:val="00BD6187"/>
    <w:rsid w:val="00BE395E"/>
    <w:rsid w:val="00C107EE"/>
    <w:rsid w:val="00C21A66"/>
    <w:rsid w:val="00C24C53"/>
    <w:rsid w:val="00C3543B"/>
    <w:rsid w:val="00C42AB0"/>
    <w:rsid w:val="00C43902"/>
    <w:rsid w:val="00C43CC7"/>
    <w:rsid w:val="00C4790C"/>
    <w:rsid w:val="00C57607"/>
    <w:rsid w:val="00C6004A"/>
    <w:rsid w:val="00C60AD2"/>
    <w:rsid w:val="00C63F91"/>
    <w:rsid w:val="00C6483A"/>
    <w:rsid w:val="00C801B7"/>
    <w:rsid w:val="00C916FE"/>
    <w:rsid w:val="00C944C6"/>
    <w:rsid w:val="00C9705B"/>
    <w:rsid w:val="00CA3014"/>
    <w:rsid w:val="00CC0F12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5576D"/>
    <w:rsid w:val="00D63C04"/>
    <w:rsid w:val="00D655D1"/>
    <w:rsid w:val="00D73EB5"/>
    <w:rsid w:val="00DB629F"/>
    <w:rsid w:val="00DC12AF"/>
    <w:rsid w:val="00DC65EE"/>
    <w:rsid w:val="00DC6AB5"/>
    <w:rsid w:val="00E14925"/>
    <w:rsid w:val="00E26A54"/>
    <w:rsid w:val="00E301C7"/>
    <w:rsid w:val="00E4076D"/>
    <w:rsid w:val="00E42763"/>
    <w:rsid w:val="00E52B3F"/>
    <w:rsid w:val="00E700D7"/>
    <w:rsid w:val="00E7121F"/>
    <w:rsid w:val="00E73EE2"/>
    <w:rsid w:val="00E77FC6"/>
    <w:rsid w:val="00E810A5"/>
    <w:rsid w:val="00E87EA7"/>
    <w:rsid w:val="00E9460F"/>
    <w:rsid w:val="00E94B3E"/>
    <w:rsid w:val="00E95D2E"/>
    <w:rsid w:val="00E97070"/>
    <w:rsid w:val="00E97637"/>
    <w:rsid w:val="00EA1BA1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110C8"/>
    <w:rsid w:val="00F20667"/>
    <w:rsid w:val="00F249FA"/>
    <w:rsid w:val="00F24D99"/>
    <w:rsid w:val="00F2500C"/>
    <w:rsid w:val="00F366A1"/>
    <w:rsid w:val="00F51960"/>
    <w:rsid w:val="00F52070"/>
    <w:rsid w:val="00F5593E"/>
    <w:rsid w:val="00F57C7D"/>
    <w:rsid w:val="00F62465"/>
    <w:rsid w:val="00F62F37"/>
    <w:rsid w:val="00F81F69"/>
    <w:rsid w:val="00F84CC7"/>
    <w:rsid w:val="00F96FF6"/>
    <w:rsid w:val="00F97EDE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1</Pages>
  <Words>933</Words>
  <Characters>5526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Collette Arrowsmith</cp:lastModifiedBy>
  <cp:revision>3</cp:revision>
  <dcterms:created xsi:type="dcterms:W3CDTF">2025-10-23T13:38:00Z</dcterms:created>
  <dcterms:modified xsi:type="dcterms:W3CDTF">2025-10-23T13:38:00Z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