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487" w:type="dxa"/>
        <w:tblCellMar>
          <w:left w:w="0" w:type="dxa"/>
          <w:right w:w="0" w:type="dxa"/>
        </w:tblCellMar>
        <w:tblLook w:val="0600" w:firstRow="0" w:lastRow="0" w:firstColumn="0" w:lastColumn="0" w:noHBand="1" w:noVBand="1"/>
      </w:tblPr>
      <w:tblGrid>
        <w:gridCol w:w="6390"/>
        <w:gridCol w:w="2980"/>
        <w:gridCol w:w="2960"/>
        <w:gridCol w:w="157"/>
      </w:tblGrid>
      <w:tr w:rsidR="00372BB5" w14:paraId="153B6BA1" w14:textId="77777777" w:rsidTr="003A2706">
        <w:trPr>
          <w:gridAfter w:val="2"/>
          <w:wAfter w:w="3117" w:type="dxa"/>
          <w:trHeight w:val="1098"/>
        </w:trPr>
        <w:tc>
          <w:tcPr>
            <w:tcW w:w="6390" w:type="dxa"/>
            <w:tcBorders>
              <w:bottom w:val="single" w:sz="24" w:space="0" w:color="1BB6FF" w:themeColor="accent1" w:themeTint="99"/>
            </w:tcBorders>
          </w:tcPr>
          <w:p w14:paraId="259A5755" w14:textId="37FEE268" w:rsidR="00372BB5" w:rsidRPr="006C67D3" w:rsidRDefault="00F84CC7" w:rsidP="008C5BB7">
            <w:pPr>
              <w:pStyle w:val="Title"/>
              <w:tabs>
                <w:tab w:val="left" w:pos="6480"/>
              </w:tabs>
              <w:rPr>
                <w:noProof/>
                <w:sz w:val="32"/>
                <w:szCs w:val="32"/>
              </w:rPr>
            </w:pPr>
            <w:r w:rsidRPr="006C67D3">
              <w:rPr>
                <w:noProof/>
                <w:sz w:val="32"/>
                <w:szCs w:val="32"/>
              </w:rPr>
              <w:drawing>
                <wp:anchor distT="0" distB="0" distL="114300" distR="114300" simplePos="0" relativeHeight="251658240" behindDoc="1" locked="0" layoutInCell="1" allowOverlap="1" wp14:anchorId="6E0F8883" wp14:editId="64F4FFD3">
                  <wp:simplePos x="0" y="0"/>
                  <wp:positionH relativeFrom="page">
                    <wp:posOffset>-700405</wp:posOffset>
                  </wp:positionH>
                  <wp:positionV relativeFrom="page">
                    <wp:posOffset>-1066800</wp:posOffset>
                  </wp:positionV>
                  <wp:extent cx="7789731" cy="968807"/>
                  <wp:effectExtent l="0" t="0" r="0" b="0"/>
                  <wp:wrapNone/>
                  <wp:docPr id="9677695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69565"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7789731" cy="968807"/>
                          </a:xfrm>
                          <a:prstGeom prst="rect">
                            <a:avLst/>
                          </a:prstGeom>
                        </pic:spPr>
                      </pic:pic>
                    </a:graphicData>
                  </a:graphic>
                  <wp14:sizeRelH relativeFrom="margin">
                    <wp14:pctWidth>0</wp14:pctWidth>
                  </wp14:sizeRelH>
                  <wp14:sizeRelV relativeFrom="margin">
                    <wp14:pctHeight>0</wp14:pctHeight>
                  </wp14:sizeRelV>
                </wp:anchor>
              </w:drawing>
            </w:r>
            <w:r w:rsidR="006B0F11">
              <w:rPr>
                <w:noProof/>
                <w:sz w:val="32"/>
                <w:szCs w:val="32"/>
              </w:rPr>
              <w:t>LAWYER</w:t>
            </w:r>
            <w:r w:rsidR="00B449BF" w:rsidRPr="006C67D3">
              <w:rPr>
                <w:noProof/>
                <w:sz w:val="32"/>
                <w:szCs w:val="32"/>
              </w:rPr>
              <w:t xml:space="preserve"> </w:t>
            </w:r>
            <w:r w:rsidR="006C67D3" w:rsidRPr="006C67D3">
              <w:rPr>
                <w:noProof/>
                <w:sz w:val="32"/>
                <w:szCs w:val="32"/>
              </w:rPr>
              <w:t xml:space="preserve">– </w:t>
            </w:r>
            <w:r w:rsidR="00D416FD">
              <w:rPr>
                <w:noProof/>
                <w:sz w:val="32"/>
                <w:szCs w:val="32"/>
              </w:rPr>
              <w:t>ADULTS</w:t>
            </w:r>
            <w:r w:rsidR="006B0F11">
              <w:rPr>
                <w:noProof/>
                <w:sz w:val="32"/>
                <w:szCs w:val="32"/>
              </w:rPr>
              <w:t xml:space="preserve"> SERVICES  </w:t>
            </w:r>
          </w:p>
          <w:p w14:paraId="2D152B5A" w14:textId="77777777" w:rsidR="007C3222" w:rsidRPr="007C3222" w:rsidRDefault="00A57756" w:rsidP="007C3222">
            <w:r>
              <w:rPr>
                <w:b/>
                <w:bCs/>
                <w:sz w:val="24"/>
                <w:szCs w:val="24"/>
              </w:rPr>
              <w:t>SALARY</w:t>
            </w:r>
            <w:r w:rsidR="00FD3DF3">
              <w:rPr>
                <w:b/>
                <w:bCs/>
                <w:sz w:val="24"/>
                <w:szCs w:val="24"/>
              </w:rPr>
              <w:t xml:space="preserve"> GRADE</w:t>
            </w:r>
            <w:r w:rsidR="00700D4D">
              <w:rPr>
                <w:b/>
                <w:bCs/>
                <w:sz w:val="24"/>
                <w:szCs w:val="24"/>
              </w:rPr>
              <w:t>:</w:t>
            </w:r>
            <w:r w:rsidR="00FD3DF3">
              <w:rPr>
                <w:b/>
                <w:bCs/>
                <w:sz w:val="24"/>
                <w:szCs w:val="24"/>
              </w:rPr>
              <w:t xml:space="preserve"> </w:t>
            </w:r>
            <w:r w:rsidR="002E4402">
              <w:rPr>
                <w:b/>
                <w:bCs/>
                <w:sz w:val="24"/>
                <w:szCs w:val="24"/>
              </w:rPr>
              <w:t>HBC</w:t>
            </w:r>
            <w:r w:rsidR="006C67D3">
              <w:rPr>
                <w:b/>
                <w:bCs/>
                <w:sz w:val="24"/>
                <w:szCs w:val="24"/>
              </w:rPr>
              <w:t>10 (</w:t>
            </w:r>
            <w:r w:rsidR="00B87452">
              <w:rPr>
                <w:b/>
                <w:bCs/>
                <w:sz w:val="24"/>
                <w:szCs w:val="24"/>
              </w:rPr>
              <w:t>£7k market rate)</w:t>
            </w:r>
          </w:p>
        </w:tc>
        <w:tc>
          <w:tcPr>
            <w:tcW w:w="2980" w:type="dxa"/>
            <w:tcBorders>
              <w:bottom w:val="single" w:sz="24" w:space="0" w:color="1BB6FF" w:themeColor="accent1" w:themeTint="99"/>
            </w:tcBorders>
            <w:shd w:val="clear" w:color="auto" w:fill="auto"/>
          </w:tcPr>
          <w:p w14:paraId="202CDC83" w14:textId="77777777" w:rsidR="00372BB5" w:rsidRPr="00C3543B" w:rsidRDefault="00464888" w:rsidP="00365C93">
            <w:pPr>
              <w:pStyle w:val="RedText"/>
              <w:tabs>
                <w:tab w:val="left" w:pos="3150"/>
              </w:tabs>
              <w:jc w:val="right"/>
              <w:rPr>
                <w:lang w:val="en-GB"/>
              </w:rPr>
            </w:pPr>
            <w:r>
              <w:t>Halton Borough Council</w:t>
            </w:r>
            <w:r w:rsidR="00372BB5" w:rsidRPr="00C3543B">
              <w:rPr>
                <w:lang w:val="en-GB"/>
              </w:rPr>
              <w:t xml:space="preserve"> </w:t>
            </w:r>
          </w:p>
          <w:p w14:paraId="741445A2" w14:textId="77777777" w:rsidR="00B824D6" w:rsidRPr="00DC65EE" w:rsidRDefault="006F64DF" w:rsidP="00B824D6">
            <w:pPr>
              <w:pStyle w:val="RedText"/>
              <w:tabs>
                <w:tab w:val="left" w:pos="1350"/>
              </w:tabs>
              <w:jc w:val="right"/>
            </w:pPr>
            <w:r w:rsidRPr="006F64DF">
              <w:t>resourcing</w:t>
            </w:r>
            <w:r w:rsidR="00464888" w:rsidRPr="006F64DF">
              <w:t>@halton.gov.uk</w:t>
            </w:r>
          </w:p>
          <w:p w14:paraId="48C052F5" w14:textId="77777777" w:rsidR="00372BB5" w:rsidRDefault="00372BB5" w:rsidP="00365C93">
            <w:pPr>
              <w:jc w:val="right"/>
            </w:pPr>
          </w:p>
        </w:tc>
      </w:tr>
      <w:tr w:rsidR="00372BB5" w14:paraId="5044FFFA" w14:textId="77777777" w:rsidTr="003A2706">
        <w:trPr>
          <w:gridAfter w:val="2"/>
          <w:wAfter w:w="3117" w:type="dxa"/>
        </w:trPr>
        <w:tc>
          <w:tcPr>
            <w:tcW w:w="9370" w:type="dxa"/>
            <w:gridSpan w:val="2"/>
            <w:tcBorders>
              <w:top w:val="single" w:sz="24" w:space="0" w:color="1BB6FF" w:themeColor="accent1" w:themeTint="99"/>
            </w:tcBorders>
          </w:tcPr>
          <w:p w14:paraId="239CC52C" w14:textId="77777777" w:rsidR="00372BB5" w:rsidRDefault="00464888" w:rsidP="00395C1F">
            <w:pPr>
              <w:pStyle w:val="Heading1"/>
              <w:spacing w:line="276" w:lineRule="auto"/>
            </w:pPr>
            <w:r w:rsidRPr="00464888">
              <w:rPr>
                <w:lang w:val="en-GB"/>
              </w:rPr>
              <w:t>Working at Halton</w:t>
            </w:r>
          </w:p>
        </w:tc>
      </w:tr>
      <w:tr w:rsidR="00365C93" w14:paraId="0FC88EF5" w14:textId="77777777" w:rsidTr="003A2706">
        <w:trPr>
          <w:gridAfter w:val="2"/>
          <w:wAfter w:w="3117" w:type="dxa"/>
        </w:trPr>
        <w:tc>
          <w:tcPr>
            <w:tcW w:w="9370" w:type="dxa"/>
            <w:gridSpan w:val="2"/>
            <w:tcBorders>
              <w:bottom w:val="single" w:sz="24" w:space="0" w:color="1BB6FF" w:themeColor="accent1" w:themeTint="99"/>
            </w:tcBorders>
          </w:tcPr>
          <w:p w14:paraId="021CEF3E" w14:textId="77777777" w:rsidR="00C6483A" w:rsidRPr="00C6483A" w:rsidRDefault="00C6483A" w:rsidP="00C6483A">
            <w:pPr>
              <w:spacing w:line="276" w:lineRule="auto"/>
            </w:pPr>
            <w:r w:rsidRPr="00C6483A">
              <w:t xml:space="preserve">All our colleagues at Halton have made a positive commitment to delivering great outcomes for our communities.  Whoever joins us will share that passion for outstanding service, and strongly align with the values which define our workplace culture: </w:t>
            </w:r>
          </w:p>
          <w:p w14:paraId="2B12D3B3" w14:textId="77777777" w:rsidR="00C6483A" w:rsidRPr="00C6483A" w:rsidRDefault="00C6483A" w:rsidP="00C6483A">
            <w:pPr>
              <w:numPr>
                <w:ilvl w:val="0"/>
                <w:numId w:val="8"/>
              </w:numPr>
              <w:spacing w:line="276" w:lineRule="auto"/>
            </w:pPr>
            <w:r w:rsidRPr="00C6483A">
              <w:t xml:space="preserve">Working Together – building fantastic relationships with colleagues and customers </w:t>
            </w:r>
          </w:p>
          <w:p w14:paraId="0C503A06" w14:textId="77777777" w:rsidR="00C6483A" w:rsidRPr="00C6483A" w:rsidRDefault="00C6483A" w:rsidP="00C6483A">
            <w:pPr>
              <w:numPr>
                <w:ilvl w:val="0"/>
                <w:numId w:val="8"/>
              </w:numPr>
              <w:spacing w:line="276" w:lineRule="auto"/>
            </w:pPr>
            <w:r w:rsidRPr="00C6483A">
              <w:t>Continuous Improvement – Keeping great service delivery at the heart of everything we do</w:t>
            </w:r>
          </w:p>
          <w:p w14:paraId="7CCEA0F0" w14:textId="77777777" w:rsidR="00C6483A" w:rsidRPr="00C6483A" w:rsidRDefault="00C6483A" w:rsidP="00C6483A">
            <w:pPr>
              <w:numPr>
                <w:ilvl w:val="0"/>
                <w:numId w:val="8"/>
              </w:numPr>
              <w:spacing w:line="276" w:lineRule="auto"/>
            </w:pPr>
            <w:r w:rsidRPr="00C6483A">
              <w:t xml:space="preserve">Personal Growth – Learning, growing and developing ourselves </w:t>
            </w:r>
          </w:p>
          <w:p w14:paraId="1E011033" w14:textId="77777777" w:rsidR="00C6483A" w:rsidRDefault="00C6483A" w:rsidP="00C6483A">
            <w:pPr>
              <w:numPr>
                <w:ilvl w:val="0"/>
                <w:numId w:val="8"/>
              </w:numPr>
              <w:spacing w:line="276" w:lineRule="auto"/>
            </w:pPr>
            <w:r w:rsidRPr="00C6483A">
              <w:t>Accountability – doing what we say we are going to do</w:t>
            </w:r>
          </w:p>
          <w:p w14:paraId="29D7357E" w14:textId="77777777" w:rsidR="00C3543B" w:rsidRPr="00C6483A" w:rsidRDefault="00C3543B" w:rsidP="00C6483A">
            <w:pPr>
              <w:numPr>
                <w:ilvl w:val="0"/>
                <w:numId w:val="8"/>
              </w:numPr>
              <w:spacing w:line="276" w:lineRule="auto"/>
            </w:pPr>
            <w:r>
              <w:t xml:space="preserve">Inspiring </w:t>
            </w:r>
            <w:r w:rsidR="006D4B28">
              <w:t>L</w:t>
            </w:r>
            <w:r>
              <w:t>eadership – positive roles models and leading by example</w:t>
            </w:r>
          </w:p>
          <w:p w14:paraId="402BE8C2" w14:textId="77777777" w:rsidR="00C6483A" w:rsidRDefault="00C6483A" w:rsidP="00C6483A">
            <w:pPr>
              <w:spacing w:line="276" w:lineRule="auto"/>
              <w:rPr>
                <w:i/>
                <w:iCs/>
              </w:rPr>
            </w:pPr>
          </w:p>
          <w:p w14:paraId="6F8D26FA" w14:textId="77777777" w:rsidR="00C6483A" w:rsidRPr="00C6483A" w:rsidRDefault="00C6483A" w:rsidP="00C6483A">
            <w:pPr>
              <w:spacing w:line="276" w:lineRule="auto"/>
              <w:rPr>
                <w:i/>
                <w:iCs/>
              </w:rPr>
            </w:pPr>
            <w:r w:rsidRPr="00C6483A">
              <w:rPr>
                <w:i/>
                <w:iCs/>
              </w:rPr>
              <w:t xml:space="preserve">To read more about our values, click </w:t>
            </w:r>
            <w:hyperlink r:id="rId12" w:history="1">
              <w:r w:rsidRPr="00577543">
                <w:rPr>
                  <w:rStyle w:val="Hyperlink"/>
                  <w:i/>
                  <w:iCs/>
                </w:rPr>
                <w:t>HERE</w:t>
              </w:r>
            </w:hyperlink>
          </w:p>
          <w:p w14:paraId="151D301F" w14:textId="77777777" w:rsidR="00464888" w:rsidRPr="00464888" w:rsidRDefault="00464888" w:rsidP="00395C1F">
            <w:pPr>
              <w:spacing w:line="276" w:lineRule="auto"/>
              <w:rPr>
                <w:i/>
                <w:iCs/>
              </w:rPr>
            </w:pPr>
          </w:p>
          <w:p w14:paraId="1BCBCCF0" w14:textId="77777777" w:rsidR="00C6483A" w:rsidRPr="00636DBD" w:rsidRDefault="00C6483A" w:rsidP="00C6483A">
            <w:pPr>
              <w:rPr>
                <w:b/>
                <w:bCs/>
              </w:rPr>
            </w:pPr>
            <w:r>
              <w:rPr>
                <w:b/>
                <w:bCs/>
              </w:rPr>
              <w:t>We</w:t>
            </w:r>
            <w:r w:rsidRPr="00636DBD">
              <w:rPr>
                <w:b/>
                <w:bCs/>
              </w:rPr>
              <w:t xml:space="preserve"> are immensely proud that when asked what’s great about working for Halton, the most popular response from our workforce has been ‘</w:t>
            </w:r>
            <w:r w:rsidRPr="00636DBD">
              <w:rPr>
                <w:b/>
                <w:bCs/>
                <w:i/>
                <w:iCs/>
              </w:rPr>
              <w:t>our colleagues’</w:t>
            </w:r>
            <w:r w:rsidRPr="00636DBD">
              <w:rPr>
                <w:b/>
                <w:bCs/>
              </w:rPr>
              <w:t>.</w:t>
            </w:r>
          </w:p>
          <w:p w14:paraId="7481C516" w14:textId="77777777" w:rsidR="00464888" w:rsidRPr="00464888" w:rsidRDefault="00464888" w:rsidP="00395C1F">
            <w:pPr>
              <w:spacing w:line="276" w:lineRule="auto"/>
              <w:rPr>
                <w:b/>
                <w:bCs/>
              </w:rPr>
            </w:pPr>
          </w:p>
          <w:p w14:paraId="3172DC26" w14:textId="77777777" w:rsidR="00C6483A" w:rsidRPr="00C6483A" w:rsidRDefault="00C6483A" w:rsidP="00C6483A">
            <w:pPr>
              <w:spacing w:line="276" w:lineRule="auto"/>
            </w:pPr>
            <w:r w:rsidRPr="00C6483A">
              <w:t>Aside from working with a great team, our employees have access to a fantastic range of benefits, including:</w:t>
            </w:r>
          </w:p>
          <w:p w14:paraId="1E745AB9" w14:textId="77777777" w:rsidR="00C6483A" w:rsidRPr="00C6483A" w:rsidRDefault="00C6483A" w:rsidP="00C6483A">
            <w:pPr>
              <w:numPr>
                <w:ilvl w:val="0"/>
                <w:numId w:val="9"/>
              </w:numPr>
              <w:spacing w:line="276" w:lineRule="auto"/>
            </w:pPr>
            <w:r w:rsidRPr="00C6483A">
              <w:t>A generous annual holiday allowance starting at 34 days per year (including bank holidays), increasing with long service</w:t>
            </w:r>
          </w:p>
          <w:p w14:paraId="70C93888" w14:textId="77777777" w:rsidR="00C6483A" w:rsidRPr="00C6483A" w:rsidRDefault="00C6483A" w:rsidP="00C6483A">
            <w:pPr>
              <w:numPr>
                <w:ilvl w:val="0"/>
                <w:numId w:val="9"/>
              </w:numPr>
              <w:spacing w:line="276" w:lineRule="auto"/>
            </w:pPr>
            <w:r w:rsidRPr="00C6483A">
              <w:t xml:space="preserve">Membership of our defined benefit, salary-linked pension scheme </w:t>
            </w:r>
            <w:r w:rsidR="00C3543B">
              <w:t>with generous Employer Contributions</w:t>
            </w:r>
          </w:p>
          <w:p w14:paraId="728AA4A0" w14:textId="77777777" w:rsidR="00C6483A" w:rsidRPr="00C6483A" w:rsidRDefault="00C6483A" w:rsidP="00C6483A">
            <w:pPr>
              <w:numPr>
                <w:ilvl w:val="0"/>
                <w:numId w:val="9"/>
              </w:numPr>
              <w:spacing w:line="276" w:lineRule="auto"/>
            </w:pPr>
            <w:r w:rsidRPr="00C6483A">
              <w:t>3 x Salary Life Cover via Local Government Pension Scheme</w:t>
            </w:r>
          </w:p>
          <w:p w14:paraId="4BDA8BA1" w14:textId="77777777" w:rsidR="00C6483A" w:rsidRPr="00C6483A" w:rsidRDefault="00C6483A" w:rsidP="00C6483A">
            <w:pPr>
              <w:numPr>
                <w:ilvl w:val="0"/>
                <w:numId w:val="9"/>
              </w:numPr>
              <w:spacing w:line="276" w:lineRule="auto"/>
            </w:pPr>
            <w:r w:rsidRPr="00C6483A">
              <w:t xml:space="preserve">Investment in your personal development </w:t>
            </w:r>
          </w:p>
          <w:p w14:paraId="1A2B82EC" w14:textId="77777777" w:rsidR="00C6483A" w:rsidRPr="00C6483A" w:rsidRDefault="00C6483A" w:rsidP="00C6483A">
            <w:pPr>
              <w:numPr>
                <w:ilvl w:val="0"/>
                <w:numId w:val="9"/>
              </w:numPr>
              <w:spacing w:line="276" w:lineRule="auto"/>
            </w:pPr>
            <w:r w:rsidRPr="00C6483A">
              <w:t xml:space="preserve">Free Car Parking at HBC sites </w:t>
            </w:r>
          </w:p>
          <w:p w14:paraId="124A4CA3" w14:textId="77777777" w:rsidR="00C6483A" w:rsidRPr="00C6483A" w:rsidRDefault="00C6483A" w:rsidP="00C6483A">
            <w:pPr>
              <w:numPr>
                <w:ilvl w:val="0"/>
                <w:numId w:val="9"/>
              </w:numPr>
              <w:spacing w:line="276" w:lineRule="auto"/>
            </w:pPr>
            <w:r w:rsidRPr="00C6483A">
              <w:t xml:space="preserve">Flexible / hybrid working arrangements available </w:t>
            </w:r>
          </w:p>
          <w:p w14:paraId="476AC5D5" w14:textId="77777777" w:rsidR="00AF536B" w:rsidRDefault="00C6483A" w:rsidP="00C6483A">
            <w:pPr>
              <w:numPr>
                <w:ilvl w:val="0"/>
                <w:numId w:val="9"/>
              </w:numPr>
              <w:spacing w:line="276" w:lineRule="auto"/>
            </w:pPr>
            <w:r w:rsidRPr="00C6483A">
              <w:t>Car leasing schemes</w:t>
            </w:r>
          </w:p>
          <w:p w14:paraId="66345431" w14:textId="77777777" w:rsidR="00C6483A" w:rsidRPr="00C6483A" w:rsidRDefault="00C3543B" w:rsidP="00C6483A">
            <w:pPr>
              <w:numPr>
                <w:ilvl w:val="0"/>
                <w:numId w:val="9"/>
              </w:numPr>
              <w:spacing w:line="276" w:lineRule="auto"/>
            </w:pPr>
            <w:r>
              <w:t>Essential Monthly Car User Allowance</w:t>
            </w:r>
          </w:p>
          <w:p w14:paraId="008ED783" w14:textId="77777777" w:rsidR="00C6483A" w:rsidRDefault="00C6483A" w:rsidP="00C6483A">
            <w:pPr>
              <w:spacing w:line="276" w:lineRule="auto"/>
              <w:rPr>
                <w:i/>
                <w:iCs/>
              </w:rPr>
            </w:pPr>
          </w:p>
          <w:p w14:paraId="02EE6BCC" w14:textId="77777777" w:rsidR="00365C93" w:rsidRPr="00C6483A" w:rsidRDefault="00C6483A" w:rsidP="00395C1F">
            <w:pPr>
              <w:spacing w:line="276" w:lineRule="auto"/>
              <w:rPr>
                <w:i/>
                <w:iCs/>
              </w:rPr>
            </w:pPr>
            <w:r w:rsidRPr="00C6483A">
              <w:rPr>
                <w:i/>
                <w:iCs/>
              </w:rPr>
              <w:t xml:space="preserve">For further information about all the benefits we offer, please click </w:t>
            </w:r>
            <w:hyperlink r:id="rId13" w:history="1">
              <w:r w:rsidRPr="00577543">
                <w:rPr>
                  <w:rStyle w:val="Hyperlink"/>
                  <w:i/>
                  <w:iCs/>
                </w:rPr>
                <w:t>HERE</w:t>
              </w:r>
            </w:hyperlink>
            <w:r w:rsidRPr="00577543">
              <w:rPr>
                <w:i/>
                <w:iCs/>
              </w:rPr>
              <w:t>.</w:t>
            </w:r>
          </w:p>
          <w:p w14:paraId="0FAA3539" w14:textId="77777777" w:rsidR="00365C93" w:rsidRDefault="00365C93" w:rsidP="00395C1F">
            <w:pPr>
              <w:spacing w:line="276" w:lineRule="auto"/>
            </w:pPr>
          </w:p>
        </w:tc>
      </w:tr>
      <w:tr w:rsidR="00365C93" w:rsidRPr="009068D0" w14:paraId="1B2C73EB" w14:textId="77777777" w:rsidTr="003A2706">
        <w:trPr>
          <w:gridAfter w:val="2"/>
          <w:wAfter w:w="3117" w:type="dxa"/>
        </w:trPr>
        <w:tc>
          <w:tcPr>
            <w:tcW w:w="9370" w:type="dxa"/>
            <w:gridSpan w:val="2"/>
            <w:tcBorders>
              <w:top w:val="single" w:sz="24" w:space="0" w:color="1BB6FF" w:themeColor="accent1" w:themeTint="99"/>
            </w:tcBorders>
          </w:tcPr>
          <w:p w14:paraId="1C20FD86" w14:textId="77777777" w:rsidR="00A27909" w:rsidRPr="009068D0" w:rsidRDefault="00464888" w:rsidP="00A27909">
            <w:pPr>
              <w:pStyle w:val="Heading1"/>
              <w:spacing w:line="360" w:lineRule="auto"/>
              <w:rPr>
                <w:rFonts w:cs="Arial"/>
                <w:lang w:val="en-GB"/>
              </w:rPr>
            </w:pPr>
            <w:r w:rsidRPr="009068D0">
              <w:rPr>
                <w:rFonts w:cs="Arial"/>
                <w:lang w:val="en-GB"/>
              </w:rPr>
              <w:lastRenderedPageBreak/>
              <w:t xml:space="preserve">About the Job </w:t>
            </w:r>
          </w:p>
          <w:p w14:paraId="38AAB577" w14:textId="77777777" w:rsidR="003C2CB9" w:rsidRPr="009068D0" w:rsidRDefault="004D5BE8" w:rsidP="00EC325D">
            <w:pPr>
              <w:jc w:val="both"/>
              <w:rPr>
                <w:rFonts w:asciiTheme="majorHAnsi" w:hAnsiTheme="majorHAnsi" w:cs="Arial"/>
                <w:szCs w:val="20"/>
              </w:rPr>
            </w:pPr>
            <w:r w:rsidRPr="009068D0">
              <w:rPr>
                <w:rFonts w:asciiTheme="majorHAnsi" w:hAnsiTheme="majorHAnsi" w:cs="Arial"/>
                <w:lang w:val="en-GB"/>
              </w:rPr>
              <w:t xml:space="preserve">Our Legal Services Directorate </w:t>
            </w:r>
            <w:r w:rsidR="00EC325D" w:rsidRPr="009068D0">
              <w:rPr>
                <w:rFonts w:asciiTheme="majorHAnsi" w:hAnsiTheme="majorHAnsi" w:cs="Arial"/>
                <w:szCs w:val="20"/>
              </w:rPr>
              <w:t>ensures that H</w:t>
            </w:r>
            <w:r w:rsidR="00495D4C" w:rsidRPr="009068D0">
              <w:rPr>
                <w:rFonts w:asciiTheme="majorHAnsi" w:hAnsiTheme="majorHAnsi" w:cs="Arial"/>
                <w:szCs w:val="20"/>
              </w:rPr>
              <w:t xml:space="preserve">alton </w:t>
            </w:r>
            <w:r w:rsidR="00EC325D" w:rsidRPr="009068D0">
              <w:rPr>
                <w:rFonts w:asciiTheme="majorHAnsi" w:hAnsiTheme="majorHAnsi" w:cs="Arial"/>
                <w:szCs w:val="20"/>
              </w:rPr>
              <w:t>B</w:t>
            </w:r>
            <w:r w:rsidR="00495D4C" w:rsidRPr="009068D0">
              <w:rPr>
                <w:rFonts w:asciiTheme="majorHAnsi" w:hAnsiTheme="majorHAnsi" w:cs="Arial"/>
                <w:szCs w:val="20"/>
              </w:rPr>
              <w:t xml:space="preserve">orough </w:t>
            </w:r>
            <w:r w:rsidR="00EC325D" w:rsidRPr="009068D0">
              <w:rPr>
                <w:rFonts w:asciiTheme="majorHAnsi" w:hAnsiTheme="majorHAnsi" w:cs="Arial"/>
                <w:szCs w:val="20"/>
              </w:rPr>
              <w:t>C</w:t>
            </w:r>
            <w:r w:rsidR="00495D4C" w:rsidRPr="009068D0">
              <w:rPr>
                <w:rFonts w:asciiTheme="majorHAnsi" w:hAnsiTheme="majorHAnsi" w:cs="Arial"/>
                <w:szCs w:val="20"/>
              </w:rPr>
              <w:t>ouncil</w:t>
            </w:r>
            <w:r w:rsidR="00EC325D" w:rsidRPr="009068D0">
              <w:rPr>
                <w:rFonts w:asciiTheme="majorHAnsi" w:hAnsiTheme="majorHAnsi" w:cs="Arial"/>
                <w:szCs w:val="20"/>
              </w:rPr>
              <w:t xml:space="preserve"> and its interests are protected by providing legal, corporate, and constitutional advice, and support at all levels. </w:t>
            </w:r>
          </w:p>
          <w:p w14:paraId="080065C5" w14:textId="77777777" w:rsidR="003C2CB9" w:rsidRPr="009068D0" w:rsidRDefault="003C2CB9" w:rsidP="00EC325D">
            <w:pPr>
              <w:jc w:val="both"/>
              <w:rPr>
                <w:rFonts w:asciiTheme="majorHAnsi" w:hAnsiTheme="majorHAnsi" w:cs="Arial"/>
                <w:szCs w:val="20"/>
              </w:rPr>
            </w:pPr>
          </w:p>
          <w:p w14:paraId="124CF5F5" w14:textId="77777777" w:rsidR="003D25B4" w:rsidRDefault="003D25B4" w:rsidP="003D25B4">
            <w:pPr>
              <w:jc w:val="both"/>
              <w:rPr>
                <w:rFonts w:asciiTheme="majorHAnsi" w:hAnsiTheme="majorHAnsi" w:cs="Arial"/>
                <w:szCs w:val="20"/>
              </w:rPr>
            </w:pPr>
            <w:r w:rsidRPr="009068D0">
              <w:rPr>
                <w:rFonts w:asciiTheme="majorHAnsi" w:hAnsiTheme="majorHAnsi" w:cs="Arial"/>
                <w:szCs w:val="20"/>
              </w:rPr>
              <w:t xml:space="preserve">Legal Services provides a full range of services to HBC, advising on both contentious business, such as </w:t>
            </w:r>
            <w:r>
              <w:rPr>
                <w:rFonts w:asciiTheme="majorHAnsi" w:hAnsiTheme="majorHAnsi" w:cs="Arial"/>
                <w:szCs w:val="20"/>
              </w:rPr>
              <w:t>Children’s and Adults Social Care, A</w:t>
            </w:r>
            <w:r w:rsidRPr="009068D0">
              <w:rPr>
                <w:rFonts w:asciiTheme="majorHAnsi" w:hAnsiTheme="majorHAnsi" w:cs="Arial"/>
                <w:szCs w:val="20"/>
              </w:rPr>
              <w:t>nti-</w:t>
            </w:r>
            <w:r>
              <w:rPr>
                <w:rFonts w:asciiTheme="majorHAnsi" w:hAnsiTheme="majorHAnsi" w:cs="Arial"/>
                <w:szCs w:val="20"/>
              </w:rPr>
              <w:t>S</w:t>
            </w:r>
            <w:r w:rsidRPr="009068D0">
              <w:rPr>
                <w:rFonts w:asciiTheme="majorHAnsi" w:hAnsiTheme="majorHAnsi" w:cs="Arial"/>
                <w:szCs w:val="20"/>
              </w:rPr>
              <w:t xml:space="preserve">ocial </w:t>
            </w:r>
            <w:r>
              <w:rPr>
                <w:rFonts w:asciiTheme="majorHAnsi" w:hAnsiTheme="majorHAnsi" w:cs="Arial"/>
                <w:szCs w:val="20"/>
              </w:rPr>
              <w:t>B</w:t>
            </w:r>
            <w:r w:rsidRPr="009068D0">
              <w:rPr>
                <w:rFonts w:asciiTheme="majorHAnsi" w:hAnsiTheme="majorHAnsi" w:cs="Arial"/>
                <w:szCs w:val="20"/>
              </w:rPr>
              <w:t>ehaviour, prosecutions, licensing, contractual disputes, debt recovery, and non-contentious business, including planning, asset management work</w:t>
            </w:r>
            <w:r>
              <w:rPr>
                <w:rFonts w:asciiTheme="majorHAnsi" w:hAnsiTheme="majorHAnsi" w:cs="Arial"/>
                <w:szCs w:val="20"/>
              </w:rPr>
              <w:t>,</w:t>
            </w:r>
            <w:r w:rsidRPr="009068D0">
              <w:rPr>
                <w:rFonts w:asciiTheme="majorHAnsi" w:hAnsiTheme="majorHAnsi" w:cs="Arial"/>
                <w:szCs w:val="20"/>
              </w:rPr>
              <w:t xml:space="preserve"> and acquisitions.  </w:t>
            </w:r>
          </w:p>
          <w:p w14:paraId="2D84851B" w14:textId="77777777" w:rsidR="00FC65A8" w:rsidRDefault="00FC65A8" w:rsidP="00150B81">
            <w:pPr>
              <w:jc w:val="both"/>
              <w:rPr>
                <w:rFonts w:asciiTheme="majorHAnsi" w:hAnsiTheme="majorHAnsi" w:cs="Arial"/>
                <w:szCs w:val="20"/>
              </w:rPr>
            </w:pPr>
          </w:p>
          <w:p w14:paraId="4FF33320" w14:textId="74660513" w:rsidR="00AE6804" w:rsidRDefault="00AE6804" w:rsidP="00AE6804">
            <w:pPr>
              <w:jc w:val="both"/>
              <w:rPr>
                <w:rFonts w:asciiTheme="majorHAnsi" w:hAnsiTheme="majorHAnsi" w:cs="Arial"/>
                <w:szCs w:val="20"/>
                <w:lang w:val="en-GB"/>
              </w:rPr>
            </w:pPr>
            <w:r>
              <w:rPr>
                <w:rFonts w:asciiTheme="majorHAnsi" w:hAnsiTheme="majorHAnsi" w:cs="Arial"/>
                <w:szCs w:val="20"/>
                <w:lang w:val="en-GB"/>
              </w:rPr>
              <w:t xml:space="preserve">Our </w:t>
            </w:r>
            <w:r w:rsidR="0032379C">
              <w:rPr>
                <w:rFonts w:asciiTheme="majorHAnsi" w:hAnsiTheme="majorHAnsi" w:cs="Arial"/>
                <w:szCs w:val="20"/>
                <w:lang w:val="en-GB"/>
              </w:rPr>
              <w:t>Lawyer</w:t>
            </w:r>
            <w:r>
              <w:rPr>
                <w:rFonts w:asciiTheme="majorHAnsi" w:hAnsiTheme="majorHAnsi" w:cs="Arial"/>
                <w:szCs w:val="20"/>
                <w:lang w:val="en-GB"/>
              </w:rPr>
              <w:t xml:space="preserve"> will </w:t>
            </w:r>
            <w:r w:rsidRPr="00B95CA0">
              <w:rPr>
                <w:rFonts w:asciiTheme="majorHAnsi" w:hAnsiTheme="majorHAnsi" w:cs="Arial"/>
                <w:szCs w:val="20"/>
                <w:lang w:val="en-GB"/>
              </w:rPr>
              <w:t>provide legal and procedural advice and legal services in respect of all the Councils</w:t>
            </w:r>
            <w:r>
              <w:rPr>
                <w:rFonts w:asciiTheme="majorHAnsi" w:hAnsiTheme="majorHAnsi" w:cs="Arial"/>
                <w:szCs w:val="20"/>
                <w:lang w:val="en-GB"/>
              </w:rPr>
              <w:t xml:space="preserve"> </w:t>
            </w:r>
            <w:r w:rsidRPr="00B95CA0">
              <w:rPr>
                <w:rFonts w:asciiTheme="majorHAnsi" w:hAnsiTheme="majorHAnsi" w:cs="Arial"/>
                <w:szCs w:val="20"/>
                <w:lang w:val="en-GB"/>
              </w:rPr>
              <w:t>functions in the most cost effective and</w:t>
            </w:r>
            <w:r>
              <w:rPr>
                <w:rFonts w:asciiTheme="majorHAnsi" w:hAnsiTheme="majorHAnsi" w:cs="Arial"/>
                <w:szCs w:val="20"/>
                <w:lang w:val="en-GB"/>
              </w:rPr>
              <w:t xml:space="preserve"> </w:t>
            </w:r>
            <w:r w:rsidRPr="00B95CA0">
              <w:rPr>
                <w:rFonts w:asciiTheme="majorHAnsi" w:hAnsiTheme="majorHAnsi" w:cs="Arial"/>
                <w:szCs w:val="20"/>
                <w:lang w:val="en-GB"/>
              </w:rPr>
              <w:t>efficient way to secure Best Value for the Authority.</w:t>
            </w:r>
          </w:p>
          <w:p w14:paraId="3FFD360E" w14:textId="77777777" w:rsidR="00AE6804" w:rsidRDefault="00AE6804" w:rsidP="00AE6804">
            <w:pPr>
              <w:jc w:val="both"/>
              <w:rPr>
                <w:rFonts w:asciiTheme="majorHAnsi" w:hAnsiTheme="majorHAnsi" w:cs="Arial"/>
                <w:szCs w:val="20"/>
                <w:lang w:val="en-GB"/>
              </w:rPr>
            </w:pPr>
          </w:p>
          <w:p w14:paraId="700F9259" w14:textId="5109B863" w:rsidR="00AE6804" w:rsidRPr="00DD6156" w:rsidRDefault="00AE6804" w:rsidP="00AE6804">
            <w:pPr>
              <w:jc w:val="both"/>
              <w:rPr>
                <w:rFonts w:asciiTheme="majorHAnsi" w:hAnsiTheme="majorHAnsi" w:cs="Arial"/>
              </w:rPr>
            </w:pPr>
            <w:r w:rsidRPr="00DD6156">
              <w:rPr>
                <w:rFonts w:asciiTheme="majorHAnsi" w:hAnsiTheme="majorHAnsi" w:cs="Arial"/>
              </w:rPr>
              <w:t xml:space="preserve">Our </w:t>
            </w:r>
            <w:r w:rsidR="0032379C">
              <w:rPr>
                <w:rFonts w:asciiTheme="majorHAnsi" w:hAnsiTheme="majorHAnsi" w:cs="Arial"/>
              </w:rPr>
              <w:t>Lawyer</w:t>
            </w:r>
            <w:r w:rsidRPr="00DD6156">
              <w:rPr>
                <w:rFonts w:asciiTheme="majorHAnsi" w:hAnsiTheme="majorHAnsi" w:cs="Arial"/>
              </w:rPr>
              <w:t xml:space="preserve"> will be instrumental in ensuring the service provided is of a consistently high quality, is client facing, and regularly meets with key clients, and external partners to discuss service delivery.</w:t>
            </w:r>
          </w:p>
          <w:p w14:paraId="206E4351" w14:textId="77777777" w:rsidR="00AE6804" w:rsidRPr="00DD6156" w:rsidRDefault="00AE6804" w:rsidP="00AE6804">
            <w:pPr>
              <w:jc w:val="both"/>
              <w:rPr>
                <w:rFonts w:asciiTheme="majorHAnsi" w:hAnsiTheme="majorHAnsi" w:cs="Arial"/>
              </w:rPr>
            </w:pPr>
          </w:p>
          <w:p w14:paraId="41192BF4" w14:textId="365C3A50" w:rsidR="00AE6804" w:rsidRPr="00DD6156" w:rsidRDefault="00AE6804" w:rsidP="00AE6804">
            <w:pPr>
              <w:jc w:val="both"/>
              <w:rPr>
                <w:rFonts w:asciiTheme="majorHAnsi" w:hAnsiTheme="majorHAnsi" w:cs="Arial"/>
              </w:rPr>
            </w:pPr>
            <w:r w:rsidRPr="00DD6156">
              <w:rPr>
                <w:rFonts w:asciiTheme="majorHAnsi" w:hAnsiTheme="majorHAnsi" w:cs="Arial"/>
              </w:rPr>
              <w:t xml:space="preserve">Our </w:t>
            </w:r>
            <w:r w:rsidR="0032379C">
              <w:rPr>
                <w:rFonts w:asciiTheme="majorHAnsi" w:hAnsiTheme="majorHAnsi" w:cs="Arial"/>
              </w:rPr>
              <w:t>Lawyer</w:t>
            </w:r>
            <w:r w:rsidRPr="00DD6156">
              <w:rPr>
                <w:rFonts w:asciiTheme="majorHAnsi" w:hAnsiTheme="majorHAnsi" w:cs="Arial"/>
              </w:rPr>
              <w:t xml:space="preserve"> will </w:t>
            </w:r>
            <w:r>
              <w:rPr>
                <w:rFonts w:asciiTheme="majorHAnsi" w:hAnsiTheme="majorHAnsi" w:cs="Arial"/>
              </w:rPr>
              <w:t xml:space="preserve">provide a meaningful </w:t>
            </w:r>
            <w:r w:rsidRPr="00DD6156">
              <w:rPr>
                <w:rFonts w:asciiTheme="majorHAnsi" w:hAnsiTheme="majorHAnsi" w:cs="Arial"/>
              </w:rPr>
              <w:t>contribut</w:t>
            </w:r>
            <w:r>
              <w:rPr>
                <w:rFonts w:asciiTheme="majorHAnsi" w:hAnsiTheme="majorHAnsi" w:cs="Arial"/>
              </w:rPr>
              <w:t>ion</w:t>
            </w:r>
            <w:r w:rsidRPr="00DD6156">
              <w:rPr>
                <w:rFonts w:asciiTheme="majorHAnsi" w:hAnsiTheme="majorHAnsi" w:cs="Arial"/>
              </w:rPr>
              <w:t xml:space="preserve"> to the maintenance and development of Practice Standards across Legal Services.</w:t>
            </w:r>
          </w:p>
          <w:p w14:paraId="7DB80BF3" w14:textId="77777777" w:rsidR="00F7198D" w:rsidRPr="00B63CD5" w:rsidRDefault="00F7198D" w:rsidP="00150B81">
            <w:pPr>
              <w:jc w:val="both"/>
              <w:rPr>
                <w:rFonts w:asciiTheme="majorHAnsi" w:hAnsiTheme="majorHAnsi" w:cs="Arial"/>
                <w:szCs w:val="20"/>
              </w:rPr>
            </w:pPr>
          </w:p>
          <w:p w14:paraId="18AF6117" w14:textId="77777777" w:rsidR="00150B81" w:rsidRPr="000B2CCD" w:rsidRDefault="000B2CCD" w:rsidP="000B2CCD">
            <w:pPr>
              <w:spacing w:line="276" w:lineRule="auto"/>
              <w:rPr>
                <w:rFonts w:asciiTheme="majorHAnsi" w:hAnsiTheme="majorHAnsi" w:cs="Arial"/>
                <w:szCs w:val="20"/>
              </w:rPr>
            </w:pPr>
            <w:r w:rsidRPr="009068D0">
              <w:rPr>
                <w:rFonts w:asciiTheme="majorHAnsi" w:hAnsiTheme="majorHAnsi" w:cs="Arial"/>
                <w:szCs w:val="20"/>
              </w:rPr>
              <w:t>More specific responsibilities include:</w:t>
            </w:r>
          </w:p>
        </w:tc>
      </w:tr>
      <w:tr w:rsidR="007C62D4" w:rsidRPr="009068D0" w14:paraId="0D46B630" w14:textId="77777777" w:rsidTr="003A2706">
        <w:trPr>
          <w:gridAfter w:val="2"/>
          <w:wAfter w:w="3117" w:type="dxa"/>
        </w:trPr>
        <w:tc>
          <w:tcPr>
            <w:tcW w:w="9370" w:type="dxa"/>
            <w:gridSpan w:val="2"/>
          </w:tcPr>
          <w:p w14:paraId="1367B991" w14:textId="77777777" w:rsidR="00D40885" w:rsidRPr="00EB2E55" w:rsidRDefault="00BA0D32" w:rsidP="00224FE9">
            <w:pPr>
              <w:numPr>
                <w:ilvl w:val="0"/>
                <w:numId w:val="9"/>
              </w:numPr>
              <w:spacing w:line="276" w:lineRule="auto"/>
              <w:jc w:val="both"/>
              <w:rPr>
                <w:rFonts w:asciiTheme="majorHAnsi" w:hAnsiTheme="majorHAnsi" w:cs="Arial"/>
                <w:szCs w:val="20"/>
                <w:lang w:val="en-GB"/>
              </w:rPr>
            </w:pPr>
            <w:r>
              <w:rPr>
                <w:rFonts w:asciiTheme="majorHAnsi" w:hAnsiTheme="majorHAnsi" w:cs="Arial"/>
                <w:szCs w:val="20"/>
              </w:rPr>
              <w:t>U</w:t>
            </w:r>
            <w:r w:rsidR="00115251">
              <w:rPr>
                <w:rFonts w:asciiTheme="majorHAnsi" w:hAnsiTheme="majorHAnsi" w:cs="Arial"/>
                <w:szCs w:val="20"/>
                <w:lang w:val="en-GB"/>
              </w:rPr>
              <w:t>ndertak</w:t>
            </w:r>
            <w:r>
              <w:rPr>
                <w:rFonts w:asciiTheme="majorHAnsi" w:hAnsiTheme="majorHAnsi" w:cs="Arial"/>
                <w:szCs w:val="20"/>
                <w:lang w:val="en-GB"/>
              </w:rPr>
              <w:t>ing</w:t>
            </w:r>
            <w:r w:rsidR="00115251">
              <w:rPr>
                <w:rFonts w:asciiTheme="majorHAnsi" w:hAnsiTheme="majorHAnsi" w:cs="Arial"/>
                <w:szCs w:val="20"/>
                <w:lang w:val="en-GB"/>
              </w:rPr>
              <w:t xml:space="preserve"> criminal and civil advocacy and litigation work, in order to protect and further the Council’s objectives in the Courts, Tribunals and at Statutory Appeals and Inquiries.</w:t>
            </w:r>
          </w:p>
        </w:tc>
      </w:tr>
      <w:tr w:rsidR="00621927" w:rsidRPr="009068D0" w14:paraId="75EAF15E" w14:textId="77777777" w:rsidTr="003A2706">
        <w:trPr>
          <w:gridAfter w:val="2"/>
          <w:wAfter w:w="3117" w:type="dxa"/>
        </w:trPr>
        <w:tc>
          <w:tcPr>
            <w:tcW w:w="9370" w:type="dxa"/>
            <w:gridSpan w:val="2"/>
          </w:tcPr>
          <w:p w14:paraId="6CC7FFFD" w14:textId="77777777" w:rsidR="00D7635B" w:rsidRDefault="00F6643F" w:rsidP="00F862CA">
            <w:pPr>
              <w:numPr>
                <w:ilvl w:val="0"/>
                <w:numId w:val="9"/>
              </w:numPr>
              <w:spacing w:line="276" w:lineRule="auto"/>
              <w:jc w:val="both"/>
              <w:rPr>
                <w:rFonts w:asciiTheme="majorHAnsi" w:hAnsiTheme="majorHAnsi" w:cs="Arial"/>
                <w:szCs w:val="20"/>
              </w:rPr>
            </w:pPr>
            <w:r>
              <w:rPr>
                <w:rFonts w:asciiTheme="majorHAnsi" w:hAnsiTheme="majorHAnsi" w:cs="Arial"/>
                <w:szCs w:val="20"/>
              </w:rPr>
              <w:t>Providing advice and guidance and other legal services as required to ensure that Directorates receive effective and high quality legal advice and services.</w:t>
            </w:r>
          </w:p>
          <w:p w14:paraId="4FB481B9" w14:textId="77777777" w:rsidR="00F6643F" w:rsidRDefault="001E5E03" w:rsidP="00F862CA">
            <w:pPr>
              <w:numPr>
                <w:ilvl w:val="0"/>
                <w:numId w:val="9"/>
              </w:numPr>
              <w:spacing w:line="276" w:lineRule="auto"/>
              <w:jc w:val="both"/>
              <w:rPr>
                <w:rFonts w:asciiTheme="majorHAnsi" w:hAnsiTheme="majorHAnsi" w:cs="Arial"/>
                <w:szCs w:val="20"/>
              </w:rPr>
            </w:pPr>
            <w:r>
              <w:rPr>
                <w:rFonts w:asciiTheme="majorHAnsi" w:hAnsiTheme="majorHAnsi" w:cs="Arial"/>
                <w:szCs w:val="20"/>
              </w:rPr>
              <w:t>Identifying, researching, and anticipating the effects on service provision of new developments in the law to ensure that clients are able to deliver timely and responsive services.</w:t>
            </w:r>
          </w:p>
          <w:p w14:paraId="5AE176F0" w14:textId="77777777" w:rsidR="001E5E03" w:rsidRDefault="00D60B63" w:rsidP="00F862CA">
            <w:pPr>
              <w:numPr>
                <w:ilvl w:val="0"/>
                <w:numId w:val="9"/>
              </w:numPr>
              <w:spacing w:line="276" w:lineRule="auto"/>
              <w:jc w:val="both"/>
              <w:rPr>
                <w:rFonts w:asciiTheme="majorHAnsi" w:hAnsiTheme="majorHAnsi" w:cs="Arial"/>
                <w:szCs w:val="20"/>
              </w:rPr>
            </w:pPr>
            <w:r>
              <w:rPr>
                <w:rFonts w:asciiTheme="majorHAnsi" w:hAnsiTheme="majorHAnsi" w:cs="Arial"/>
                <w:szCs w:val="20"/>
              </w:rPr>
              <w:t>D</w:t>
            </w:r>
            <w:r w:rsidR="001E5E03">
              <w:rPr>
                <w:rFonts w:asciiTheme="majorHAnsi" w:hAnsiTheme="majorHAnsi" w:cs="Arial"/>
                <w:szCs w:val="20"/>
              </w:rPr>
              <w:t>eliver</w:t>
            </w:r>
            <w:r>
              <w:rPr>
                <w:rFonts w:asciiTheme="majorHAnsi" w:hAnsiTheme="majorHAnsi" w:cs="Arial"/>
                <w:szCs w:val="20"/>
              </w:rPr>
              <w:t>ing</w:t>
            </w:r>
            <w:r w:rsidR="001E5E03">
              <w:rPr>
                <w:rFonts w:asciiTheme="majorHAnsi" w:hAnsiTheme="majorHAnsi" w:cs="Arial"/>
                <w:szCs w:val="20"/>
              </w:rPr>
              <w:t xml:space="preserve"> training for Members, Officers and Legal Services staff and to participate in recognised national and regional group activities to improve understanding of legal and service issues and the quality of service provision.</w:t>
            </w:r>
          </w:p>
          <w:p w14:paraId="169CC223" w14:textId="77777777" w:rsidR="001E5E03" w:rsidRDefault="00D60B63" w:rsidP="00F862CA">
            <w:pPr>
              <w:numPr>
                <w:ilvl w:val="0"/>
                <w:numId w:val="9"/>
              </w:numPr>
              <w:spacing w:line="276" w:lineRule="auto"/>
              <w:jc w:val="both"/>
              <w:rPr>
                <w:rFonts w:asciiTheme="majorHAnsi" w:hAnsiTheme="majorHAnsi" w:cs="Arial"/>
                <w:szCs w:val="20"/>
              </w:rPr>
            </w:pPr>
            <w:r>
              <w:rPr>
                <w:rFonts w:asciiTheme="majorHAnsi" w:hAnsiTheme="majorHAnsi" w:cs="Arial"/>
                <w:szCs w:val="20"/>
              </w:rPr>
              <w:t>Providing legal and procedural advice to the Council’s Boards, Committees, Panels and Groups of Meetings to ensure that policy and operational decisions are taken in the most effective and beneficial way.</w:t>
            </w:r>
          </w:p>
          <w:p w14:paraId="16D0703D" w14:textId="77777777" w:rsidR="00595ED5" w:rsidRPr="003B40BB" w:rsidRDefault="00D60B63" w:rsidP="003B40BB">
            <w:pPr>
              <w:numPr>
                <w:ilvl w:val="0"/>
                <w:numId w:val="9"/>
              </w:numPr>
              <w:spacing w:line="276" w:lineRule="auto"/>
              <w:jc w:val="both"/>
              <w:rPr>
                <w:rFonts w:asciiTheme="majorHAnsi" w:hAnsiTheme="majorHAnsi" w:cs="Arial"/>
                <w:szCs w:val="20"/>
              </w:rPr>
            </w:pPr>
            <w:r>
              <w:rPr>
                <w:rFonts w:asciiTheme="majorHAnsi" w:hAnsiTheme="majorHAnsi" w:cs="Arial"/>
                <w:szCs w:val="20"/>
              </w:rPr>
              <w:t>Delivering legal advice to Officers and their staff to ensure that policy is formulated and operational decisions are taken on a sound legal basis.</w:t>
            </w:r>
          </w:p>
          <w:p w14:paraId="556E9E7D" w14:textId="77777777" w:rsidR="00595ED5" w:rsidRPr="00DD6156" w:rsidRDefault="00595ED5" w:rsidP="00595ED5">
            <w:pPr>
              <w:numPr>
                <w:ilvl w:val="0"/>
                <w:numId w:val="9"/>
              </w:numPr>
              <w:spacing w:line="276" w:lineRule="auto"/>
              <w:jc w:val="both"/>
              <w:rPr>
                <w:rFonts w:asciiTheme="majorHAnsi" w:hAnsiTheme="majorHAnsi" w:cs="Arial"/>
                <w:szCs w:val="20"/>
              </w:rPr>
            </w:pPr>
            <w:r w:rsidRPr="00DD6156">
              <w:rPr>
                <w:rFonts w:asciiTheme="majorHAnsi" w:hAnsiTheme="majorHAnsi" w:cs="Arial"/>
              </w:rPr>
              <w:t>Collaborating constructively with partner organisations and other stakeholders including internal services and colleagues.</w:t>
            </w:r>
          </w:p>
          <w:p w14:paraId="0FC30272" w14:textId="77777777" w:rsidR="00595ED5" w:rsidRDefault="00595ED5" w:rsidP="00595ED5">
            <w:pPr>
              <w:numPr>
                <w:ilvl w:val="0"/>
                <w:numId w:val="9"/>
              </w:numPr>
              <w:spacing w:line="276" w:lineRule="auto"/>
              <w:jc w:val="both"/>
              <w:rPr>
                <w:rFonts w:asciiTheme="majorHAnsi" w:hAnsiTheme="majorHAnsi" w:cs="Arial"/>
                <w:szCs w:val="20"/>
              </w:rPr>
            </w:pPr>
            <w:r>
              <w:rPr>
                <w:rFonts w:asciiTheme="majorHAnsi" w:hAnsiTheme="majorHAnsi" w:cs="Arial"/>
                <w:szCs w:val="20"/>
              </w:rPr>
              <w:t>P</w:t>
            </w:r>
            <w:r w:rsidRPr="00D77456">
              <w:rPr>
                <w:rFonts w:asciiTheme="majorHAnsi" w:hAnsiTheme="majorHAnsi" w:cs="Arial"/>
                <w:szCs w:val="20"/>
              </w:rPr>
              <w:t>rovid</w:t>
            </w:r>
            <w:r>
              <w:rPr>
                <w:rFonts w:asciiTheme="majorHAnsi" w:hAnsiTheme="majorHAnsi" w:cs="Arial"/>
                <w:szCs w:val="20"/>
              </w:rPr>
              <w:t>ing</w:t>
            </w:r>
            <w:r w:rsidRPr="00D77456">
              <w:rPr>
                <w:rFonts w:asciiTheme="majorHAnsi" w:hAnsiTheme="majorHAnsi" w:cs="Arial"/>
                <w:szCs w:val="20"/>
              </w:rPr>
              <w:t xml:space="preserve"> cover </w:t>
            </w:r>
            <w:r>
              <w:rPr>
                <w:rFonts w:asciiTheme="majorHAnsi" w:hAnsiTheme="majorHAnsi" w:cs="Arial"/>
                <w:szCs w:val="20"/>
              </w:rPr>
              <w:t>as and when necessary</w:t>
            </w:r>
            <w:r w:rsidRPr="00D77456">
              <w:rPr>
                <w:rFonts w:asciiTheme="majorHAnsi" w:hAnsiTheme="majorHAnsi" w:cs="Arial"/>
                <w:szCs w:val="20"/>
              </w:rPr>
              <w:t xml:space="preserve"> for all areas of legal work which are the responsibilities of Legal Services.</w:t>
            </w:r>
          </w:p>
          <w:p w14:paraId="47418B82" w14:textId="77777777" w:rsidR="00595ED5" w:rsidRDefault="00595ED5" w:rsidP="00595ED5">
            <w:pPr>
              <w:numPr>
                <w:ilvl w:val="0"/>
                <w:numId w:val="9"/>
              </w:numPr>
              <w:spacing w:line="276" w:lineRule="auto"/>
              <w:jc w:val="both"/>
              <w:rPr>
                <w:rFonts w:asciiTheme="majorHAnsi" w:hAnsiTheme="majorHAnsi" w:cs="Arial"/>
                <w:szCs w:val="20"/>
              </w:rPr>
            </w:pPr>
            <w:r>
              <w:rPr>
                <w:rFonts w:asciiTheme="majorHAnsi" w:hAnsiTheme="majorHAnsi" w:cs="Arial"/>
                <w:szCs w:val="20"/>
              </w:rPr>
              <w:t>Adhering to the prescribed Practice Standards within Legal Services.</w:t>
            </w:r>
          </w:p>
          <w:p w14:paraId="3891C7A1" w14:textId="77777777" w:rsidR="00595ED5" w:rsidRPr="00DD6156" w:rsidRDefault="00595ED5" w:rsidP="00595ED5">
            <w:pPr>
              <w:numPr>
                <w:ilvl w:val="0"/>
                <w:numId w:val="9"/>
              </w:numPr>
              <w:spacing w:line="276" w:lineRule="auto"/>
              <w:jc w:val="both"/>
              <w:rPr>
                <w:rFonts w:asciiTheme="majorHAnsi" w:hAnsiTheme="majorHAnsi" w:cs="Arial"/>
                <w:szCs w:val="20"/>
              </w:rPr>
            </w:pPr>
            <w:r>
              <w:rPr>
                <w:rFonts w:asciiTheme="majorHAnsi" w:hAnsiTheme="majorHAnsi" w:cs="Arial"/>
              </w:rPr>
              <w:t xml:space="preserve">Complying with </w:t>
            </w:r>
            <w:r w:rsidRPr="00DD6156">
              <w:rPr>
                <w:rFonts w:asciiTheme="majorHAnsi" w:hAnsiTheme="majorHAnsi" w:cs="Arial"/>
              </w:rPr>
              <w:t>corporate/directorate HR practices.</w:t>
            </w:r>
          </w:p>
          <w:p w14:paraId="4BA43751" w14:textId="77777777" w:rsidR="00D60B63" w:rsidRPr="00F862CA" w:rsidRDefault="00595ED5" w:rsidP="00595ED5">
            <w:pPr>
              <w:numPr>
                <w:ilvl w:val="0"/>
                <w:numId w:val="9"/>
              </w:numPr>
              <w:spacing w:line="276" w:lineRule="auto"/>
              <w:jc w:val="both"/>
              <w:rPr>
                <w:rFonts w:asciiTheme="majorHAnsi" w:hAnsiTheme="majorHAnsi" w:cs="Arial"/>
                <w:szCs w:val="20"/>
              </w:rPr>
            </w:pPr>
            <w:r>
              <w:rPr>
                <w:rFonts w:asciiTheme="majorHAnsi" w:hAnsiTheme="majorHAnsi" w:cs="Arial"/>
                <w:szCs w:val="20"/>
              </w:rPr>
              <w:t>U</w:t>
            </w:r>
            <w:r w:rsidRPr="00003271">
              <w:rPr>
                <w:rFonts w:asciiTheme="majorHAnsi" w:hAnsiTheme="majorHAnsi" w:cs="Arial"/>
                <w:szCs w:val="20"/>
              </w:rPr>
              <w:t>ndertak</w:t>
            </w:r>
            <w:r>
              <w:rPr>
                <w:rFonts w:asciiTheme="majorHAnsi" w:hAnsiTheme="majorHAnsi" w:cs="Arial"/>
                <w:szCs w:val="20"/>
              </w:rPr>
              <w:t>ing</w:t>
            </w:r>
            <w:r w:rsidRPr="00003271">
              <w:rPr>
                <w:rFonts w:asciiTheme="majorHAnsi" w:hAnsiTheme="majorHAnsi" w:cs="Arial"/>
                <w:szCs w:val="20"/>
              </w:rPr>
              <w:t xml:space="preserve"> any other duties and responsibilities as may be assigned from time to time which are commensurate with the grade of the job.</w:t>
            </w:r>
          </w:p>
        </w:tc>
      </w:tr>
      <w:tr w:rsidR="00E65373" w:rsidRPr="009068D0" w14:paraId="5209A079" w14:textId="77777777" w:rsidTr="003A2706">
        <w:trPr>
          <w:gridAfter w:val="2"/>
          <w:wAfter w:w="3117" w:type="dxa"/>
        </w:trPr>
        <w:tc>
          <w:tcPr>
            <w:tcW w:w="9370" w:type="dxa"/>
            <w:gridSpan w:val="2"/>
          </w:tcPr>
          <w:p w14:paraId="513AA646" w14:textId="77777777" w:rsidR="00E65373" w:rsidRPr="009068D0" w:rsidRDefault="00E65373" w:rsidP="00B70CCE">
            <w:pPr>
              <w:spacing w:line="242" w:lineRule="auto"/>
              <w:jc w:val="both"/>
              <w:rPr>
                <w:rFonts w:asciiTheme="majorHAnsi" w:hAnsiTheme="majorHAnsi" w:cs="Arial"/>
              </w:rPr>
            </w:pPr>
          </w:p>
        </w:tc>
      </w:tr>
      <w:tr w:rsidR="00365C93" w:rsidRPr="009068D0" w14:paraId="744BC80B" w14:textId="77777777" w:rsidTr="003A2706">
        <w:trPr>
          <w:gridAfter w:val="2"/>
          <w:wAfter w:w="3117" w:type="dxa"/>
        </w:trPr>
        <w:tc>
          <w:tcPr>
            <w:tcW w:w="9370" w:type="dxa"/>
            <w:gridSpan w:val="2"/>
            <w:tcBorders>
              <w:top w:val="single" w:sz="24" w:space="0" w:color="1BB6FF" w:themeColor="accent1" w:themeTint="99"/>
            </w:tcBorders>
          </w:tcPr>
          <w:p w14:paraId="565E2204" w14:textId="77777777" w:rsidR="00365C93" w:rsidRPr="009068D0" w:rsidRDefault="00464888" w:rsidP="00395C1F">
            <w:pPr>
              <w:pStyle w:val="Heading1"/>
              <w:spacing w:line="360" w:lineRule="auto"/>
            </w:pPr>
            <w:r w:rsidRPr="009068D0">
              <w:t>About You</w:t>
            </w:r>
          </w:p>
        </w:tc>
      </w:tr>
      <w:tr w:rsidR="00464888" w:rsidRPr="009068D0" w14:paraId="3B969F79" w14:textId="77777777" w:rsidTr="003A2706">
        <w:trPr>
          <w:gridAfter w:val="2"/>
          <w:wAfter w:w="3117" w:type="dxa"/>
        </w:trPr>
        <w:tc>
          <w:tcPr>
            <w:tcW w:w="9370" w:type="dxa"/>
            <w:gridSpan w:val="2"/>
          </w:tcPr>
          <w:p w14:paraId="1A4650F9" w14:textId="77777777" w:rsidR="00636374" w:rsidRPr="00142F3C" w:rsidRDefault="00636374" w:rsidP="00636374">
            <w:pPr>
              <w:jc w:val="both"/>
              <w:rPr>
                <w:rFonts w:cs="Arial"/>
                <w:szCs w:val="20"/>
              </w:rPr>
            </w:pPr>
            <w:r w:rsidRPr="00743018">
              <w:rPr>
                <w:szCs w:val="20"/>
              </w:rPr>
              <w:t>You will have a r</w:t>
            </w:r>
            <w:r w:rsidRPr="00743018">
              <w:rPr>
                <w:rFonts w:cs="Arial"/>
                <w:szCs w:val="20"/>
              </w:rPr>
              <w:t>ecognised legal qualification as a Solicitor, Barrister, or Chartered Legal Executive</w:t>
            </w:r>
            <w:r w:rsidRPr="00743018">
              <w:rPr>
                <w:rFonts w:cs="Arial"/>
                <w:bCs/>
                <w:szCs w:val="20"/>
              </w:rPr>
              <w:t>.</w:t>
            </w:r>
          </w:p>
          <w:p w14:paraId="169D276B" w14:textId="77777777" w:rsidR="00636374" w:rsidRPr="007F0AB1" w:rsidRDefault="00636374" w:rsidP="00636374">
            <w:pPr>
              <w:spacing w:line="276" w:lineRule="auto"/>
              <w:jc w:val="both"/>
              <w:rPr>
                <w:szCs w:val="20"/>
              </w:rPr>
            </w:pPr>
          </w:p>
          <w:p w14:paraId="25FDE7E0" w14:textId="77777777" w:rsidR="00636374" w:rsidRDefault="00636374" w:rsidP="00636374">
            <w:pPr>
              <w:spacing w:line="276" w:lineRule="auto"/>
              <w:jc w:val="both"/>
              <w:rPr>
                <w:szCs w:val="20"/>
              </w:rPr>
            </w:pPr>
            <w:r w:rsidRPr="00AD570B">
              <w:rPr>
                <w:szCs w:val="20"/>
              </w:rPr>
              <w:lastRenderedPageBreak/>
              <w:t>In addition you will</w:t>
            </w:r>
            <w:r>
              <w:rPr>
                <w:szCs w:val="20"/>
              </w:rPr>
              <w:t xml:space="preserve"> have</w:t>
            </w:r>
            <w:r w:rsidRPr="00AD570B">
              <w:rPr>
                <w:szCs w:val="20"/>
              </w:rPr>
              <w:t>:</w:t>
            </w:r>
          </w:p>
          <w:p w14:paraId="18B5321A" w14:textId="77777777" w:rsidR="00636374" w:rsidRDefault="00636374" w:rsidP="00636374">
            <w:pPr>
              <w:spacing w:line="276" w:lineRule="auto"/>
              <w:jc w:val="both"/>
              <w:rPr>
                <w:szCs w:val="20"/>
              </w:rPr>
            </w:pPr>
          </w:p>
          <w:p w14:paraId="7A4FCBFC" w14:textId="77777777" w:rsidR="00C40468" w:rsidRPr="00C40468" w:rsidRDefault="00C40468" w:rsidP="00C40468">
            <w:pPr>
              <w:pStyle w:val="ListParagraph"/>
              <w:numPr>
                <w:ilvl w:val="0"/>
                <w:numId w:val="28"/>
              </w:numPr>
              <w:jc w:val="both"/>
              <w:rPr>
                <w:rFonts w:cs="Arial"/>
                <w:color w:val="005A84" w:themeColor="text1"/>
                <w:sz w:val="20"/>
                <w:szCs w:val="20"/>
              </w:rPr>
            </w:pPr>
            <w:r>
              <w:rPr>
                <w:rFonts w:cs="Arial"/>
                <w:color w:val="005A84" w:themeColor="text1"/>
                <w:sz w:val="20"/>
                <w:szCs w:val="20"/>
              </w:rPr>
              <w:t>Preferably experience acquired in local government or similar environment of advising Officers/Clients, Members, and Committees.</w:t>
            </w:r>
          </w:p>
          <w:p w14:paraId="625179C2" w14:textId="77777777" w:rsidR="00636374" w:rsidRDefault="00636374" w:rsidP="00C40468">
            <w:pPr>
              <w:pStyle w:val="ListParagraph"/>
              <w:numPr>
                <w:ilvl w:val="0"/>
                <w:numId w:val="28"/>
              </w:numPr>
              <w:jc w:val="both"/>
              <w:rPr>
                <w:rFonts w:cs="Arial"/>
                <w:color w:val="005A84" w:themeColor="text1"/>
                <w:sz w:val="20"/>
                <w:szCs w:val="20"/>
              </w:rPr>
            </w:pPr>
            <w:r w:rsidRPr="00743018">
              <w:rPr>
                <w:rFonts w:cs="Arial"/>
                <w:color w:val="005A84" w:themeColor="text1"/>
                <w:sz w:val="20"/>
                <w:szCs w:val="20"/>
              </w:rPr>
              <w:t>Excellent oral and written communication and comprehension skills, including the capacity to negotiate, to draft complex legal documentation and advice often under time pressure while meeting deadlines, and to demonstrate an innovative, problem-solving approach to legal problems.</w:t>
            </w:r>
          </w:p>
          <w:p w14:paraId="6AB8E103" w14:textId="77777777" w:rsidR="00636374" w:rsidRPr="00743018" w:rsidRDefault="00636374" w:rsidP="00C40468">
            <w:pPr>
              <w:pStyle w:val="ListParagraph"/>
              <w:numPr>
                <w:ilvl w:val="0"/>
                <w:numId w:val="28"/>
              </w:numPr>
              <w:jc w:val="both"/>
              <w:rPr>
                <w:rFonts w:cs="Arial"/>
                <w:color w:val="005A84" w:themeColor="text1"/>
                <w:sz w:val="20"/>
                <w:szCs w:val="20"/>
              </w:rPr>
            </w:pPr>
            <w:r w:rsidRPr="008D578B">
              <w:rPr>
                <w:rFonts w:cs="Arial"/>
                <w:color w:val="005A84" w:themeColor="text1"/>
                <w:sz w:val="20"/>
                <w:szCs w:val="20"/>
                <w:lang w:val="en-US"/>
              </w:rPr>
              <w:t xml:space="preserve">Advocacy, negotiation, </w:t>
            </w:r>
            <w:r>
              <w:rPr>
                <w:rFonts w:cs="Arial"/>
                <w:color w:val="005A84" w:themeColor="text1"/>
                <w:sz w:val="20"/>
                <w:szCs w:val="20"/>
                <w:lang w:val="en-US"/>
              </w:rPr>
              <w:t xml:space="preserve">and </w:t>
            </w:r>
            <w:r w:rsidRPr="008D578B">
              <w:rPr>
                <w:rFonts w:cs="Arial"/>
                <w:color w:val="005A84" w:themeColor="text1"/>
                <w:sz w:val="20"/>
                <w:szCs w:val="20"/>
                <w:lang w:val="en-US"/>
              </w:rPr>
              <w:t>communication</w:t>
            </w:r>
            <w:r>
              <w:rPr>
                <w:rFonts w:cs="Arial"/>
                <w:color w:val="005A84" w:themeColor="text1"/>
                <w:sz w:val="20"/>
                <w:szCs w:val="20"/>
                <w:lang w:val="en-US"/>
              </w:rPr>
              <w:t xml:space="preserve"> skills</w:t>
            </w:r>
            <w:r w:rsidRPr="008D578B">
              <w:rPr>
                <w:rFonts w:cs="Arial"/>
                <w:color w:val="005A84" w:themeColor="text1"/>
                <w:sz w:val="20"/>
                <w:szCs w:val="20"/>
                <w:lang w:val="en-US"/>
              </w:rPr>
              <w:t>.</w:t>
            </w:r>
          </w:p>
          <w:p w14:paraId="519D329D" w14:textId="77777777" w:rsidR="00636374" w:rsidRPr="00743018" w:rsidRDefault="00636374" w:rsidP="00C40468">
            <w:pPr>
              <w:pStyle w:val="ListParagraph"/>
              <w:numPr>
                <w:ilvl w:val="0"/>
                <w:numId w:val="28"/>
              </w:numPr>
              <w:jc w:val="both"/>
              <w:rPr>
                <w:rFonts w:cs="Arial"/>
                <w:color w:val="005A84" w:themeColor="text1"/>
                <w:sz w:val="20"/>
                <w:szCs w:val="20"/>
              </w:rPr>
            </w:pPr>
            <w:r>
              <w:rPr>
                <w:rFonts w:cs="Arial"/>
                <w:color w:val="005A84" w:themeColor="text1"/>
                <w:sz w:val="20"/>
                <w:szCs w:val="20"/>
              </w:rPr>
              <w:t>E</w:t>
            </w:r>
            <w:r w:rsidRPr="00743018">
              <w:rPr>
                <w:rFonts w:cs="Arial"/>
                <w:color w:val="005A84" w:themeColor="text1"/>
                <w:sz w:val="20"/>
                <w:szCs w:val="20"/>
              </w:rPr>
              <w:t>xperience of collaborative working with a range of stakeholders.</w:t>
            </w:r>
          </w:p>
          <w:p w14:paraId="16AB9AE9" w14:textId="77777777" w:rsidR="00636374" w:rsidRPr="00743018" w:rsidRDefault="00636374" w:rsidP="00C40468">
            <w:pPr>
              <w:pStyle w:val="ListParagraph"/>
              <w:numPr>
                <w:ilvl w:val="0"/>
                <w:numId w:val="28"/>
              </w:numPr>
              <w:jc w:val="both"/>
              <w:rPr>
                <w:rFonts w:cs="Arial"/>
                <w:color w:val="005A84" w:themeColor="text1"/>
                <w:sz w:val="20"/>
                <w:szCs w:val="20"/>
              </w:rPr>
            </w:pPr>
            <w:r w:rsidRPr="00743018">
              <w:rPr>
                <w:rFonts w:cs="Arial"/>
                <w:color w:val="005A84" w:themeColor="text1"/>
                <w:sz w:val="20"/>
                <w:szCs w:val="20"/>
              </w:rPr>
              <w:t>A proactive and collaborative approach to problem-solving and working within a team.</w:t>
            </w:r>
          </w:p>
          <w:p w14:paraId="5062A95F" w14:textId="77777777" w:rsidR="00636374" w:rsidRDefault="00636374" w:rsidP="00C40468">
            <w:pPr>
              <w:pStyle w:val="ListParagraph"/>
              <w:numPr>
                <w:ilvl w:val="0"/>
                <w:numId w:val="28"/>
              </w:numPr>
              <w:jc w:val="both"/>
              <w:rPr>
                <w:rFonts w:cs="Arial"/>
                <w:color w:val="005A84" w:themeColor="text1"/>
                <w:sz w:val="20"/>
                <w:szCs w:val="20"/>
              </w:rPr>
            </w:pPr>
            <w:r w:rsidRPr="00743018">
              <w:rPr>
                <w:rFonts w:cs="Arial"/>
                <w:color w:val="005A84" w:themeColor="text1"/>
                <w:sz w:val="20"/>
                <w:szCs w:val="20"/>
              </w:rPr>
              <w:t>Experience of building strong working relationships with clients and internal teams.</w:t>
            </w:r>
          </w:p>
          <w:p w14:paraId="74087B59" w14:textId="77777777" w:rsidR="00636374" w:rsidRPr="00743018" w:rsidRDefault="00636374" w:rsidP="00C40468">
            <w:pPr>
              <w:pStyle w:val="ListParagraph"/>
              <w:numPr>
                <w:ilvl w:val="0"/>
                <w:numId w:val="28"/>
              </w:numPr>
              <w:jc w:val="both"/>
              <w:rPr>
                <w:rFonts w:cs="Arial"/>
                <w:color w:val="005A84" w:themeColor="text1"/>
                <w:sz w:val="20"/>
                <w:szCs w:val="20"/>
              </w:rPr>
            </w:pPr>
            <w:r>
              <w:rPr>
                <w:rFonts w:cs="Arial"/>
                <w:color w:val="005A84" w:themeColor="text1"/>
                <w:sz w:val="20"/>
                <w:szCs w:val="20"/>
                <w:lang w:val="en-US"/>
              </w:rPr>
              <w:t>A c</w:t>
            </w:r>
            <w:r w:rsidRPr="00CA19A9">
              <w:rPr>
                <w:rFonts w:cs="Arial"/>
                <w:color w:val="005A84" w:themeColor="text1"/>
                <w:sz w:val="20"/>
                <w:szCs w:val="20"/>
                <w:lang w:val="en-US"/>
              </w:rPr>
              <w:t>ommitment to developing expertise in new specialisms as well as maintaining and practising existing advocacy skills.</w:t>
            </w:r>
          </w:p>
          <w:p w14:paraId="0470FD5F" w14:textId="77777777" w:rsidR="00636374" w:rsidRPr="00084D5F" w:rsidRDefault="00636374" w:rsidP="00C40468">
            <w:pPr>
              <w:pStyle w:val="ListParagraph"/>
              <w:numPr>
                <w:ilvl w:val="0"/>
                <w:numId w:val="28"/>
              </w:numPr>
              <w:jc w:val="both"/>
              <w:rPr>
                <w:rFonts w:cs="Arial"/>
                <w:color w:val="005A84" w:themeColor="text1"/>
                <w:sz w:val="20"/>
                <w:szCs w:val="20"/>
              </w:rPr>
            </w:pPr>
            <w:r w:rsidRPr="00743018">
              <w:rPr>
                <w:rFonts w:cs="Arial"/>
                <w:color w:val="005A84" w:themeColor="text1"/>
                <w:sz w:val="20"/>
                <w:szCs w:val="20"/>
              </w:rPr>
              <w:t>Strong IT skills including Microsoft packages or equivalent (e.g. G Suite, Mosaic).</w:t>
            </w:r>
          </w:p>
          <w:p w14:paraId="7DB4D8AF" w14:textId="77777777" w:rsidR="00EC745A" w:rsidRPr="007F0AB1" w:rsidRDefault="00EC745A" w:rsidP="00440CD0">
            <w:pPr>
              <w:spacing w:line="276" w:lineRule="auto"/>
              <w:jc w:val="both"/>
              <w:rPr>
                <w:szCs w:val="20"/>
              </w:rPr>
            </w:pPr>
            <w:r w:rsidRPr="007F0AB1">
              <w:rPr>
                <w:szCs w:val="20"/>
              </w:rPr>
              <w:t>As this role involves regular travel across the borough and sometimes further afield, a driving licen</w:t>
            </w:r>
            <w:r w:rsidR="00224FE9">
              <w:rPr>
                <w:szCs w:val="20"/>
              </w:rPr>
              <w:t>c</w:t>
            </w:r>
            <w:r w:rsidRPr="007F0AB1">
              <w:rPr>
                <w:szCs w:val="20"/>
              </w:rPr>
              <w:t>e and access to a vehicle are essential requirements.  Where appropriate, reasonable adjustments will be made in accordance with the provisions of the Equality Act.</w:t>
            </w:r>
          </w:p>
          <w:p w14:paraId="1DE9B41A" w14:textId="77777777" w:rsidR="00EC745A" w:rsidRPr="007F0AB1" w:rsidRDefault="00EC745A" w:rsidP="00440CD0">
            <w:pPr>
              <w:spacing w:line="276" w:lineRule="auto"/>
              <w:jc w:val="both"/>
              <w:rPr>
                <w:szCs w:val="20"/>
              </w:rPr>
            </w:pPr>
          </w:p>
          <w:p w14:paraId="29AF0D1B" w14:textId="77777777" w:rsidR="00814BD7" w:rsidRPr="007F0AB1" w:rsidRDefault="008122A4" w:rsidP="00440CD0">
            <w:pPr>
              <w:spacing w:line="276" w:lineRule="auto"/>
              <w:jc w:val="both"/>
              <w:rPr>
                <w:szCs w:val="20"/>
              </w:rPr>
            </w:pPr>
            <w:r w:rsidRPr="007F0AB1">
              <w:rPr>
                <w:szCs w:val="20"/>
              </w:rPr>
              <w:t>The Council and its schools are committed to safeguarding and promoting the welfare of children, young people and adults and expect all staff, workers and volunteers to share its commitment.</w:t>
            </w:r>
          </w:p>
        </w:tc>
      </w:tr>
      <w:tr w:rsidR="00464888" w:rsidRPr="009068D0" w14:paraId="5B297712" w14:textId="77777777" w:rsidTr="003A2706">
        <w:trPr>
          <w:gridAfter w:val="1"/>
          <w:wAfter w:w="157" w:type="dxa"/>
        </w:trPr>
        <w:tc>
          <w:tcPr>
            <w:tcW w:w="9370" w:type="dxa"/>
            <w:gridSpan w:val="2"/>
          </w:tcPr>
          <w:p w14:paraId="1C70B68E" w14:textId="77777777" w:rsidR="00464888" w:rsidRPr="009068D0" w:rsidRDefault="00464888" w:rsidP="00E301C7">
            <w:pPr>
              <w:rPr>
                <w:rFonts w:asciiTheme="majorHAnsi" w:hAnsiTheme="majorHAnsi"/>
              </w:rPr>
            </w:pPr>
          </w:p>
        </w:tc>
        <w:tc>
          <w:tcPr>
            <w:tcW w:w="2960" w:type="dxa"/>
          </w:tcPr>
          <w:p w14:paraId="2B183802" w14:textId="77777777" w:rsidR="00464888" w:rsidRPr="009068D0" w:rsidRDefault="00464888">
            <w:pPr>
              <w:rPr>
                <w:rFonts w:asciiTheme="majorHAnsi" w:hAnsiTheme="majorHAnsi"/>
              </w:rPr>
            </w:pPr>
          </w:p>
        </w:tc>
      </w:tr>
      <w:tr w:rsidR="00464888" w:rsidRPr="009068D0" w14:paraId="5C91A827" w14:textId="77777777" w:rsidTr="003A2706">
        <w:tc>
          <w:tcPr>
            <w:tcW w:w="9370" w:type="dxa"/>
            <w:gridSpan w:val="2"/>
            <w:tcBorders>
              <w:top w:val="single" w:sz="24" w:space="0" w:color="1BB6FF" w:themeColor="accent1" w:themeTint="99"/>
            </w:tcBorders>
          </w:tcPr>
          <w:p w14:paraId="60C9DF47" w14:textId="77777777" w:rsidR="00464888" w:rsidRPr="009068D0" w:rsidRDefault="00464888" w:rsidP="00E301C7">
            <w:pPr>
              <w:rPr>
                <w:rFonts w:asciiTheme="majorHAnsi" w:hAnsiTheme="majorHAnsi"/>
              </w:rPr>
            </w:pPr>
          </w:p>
        </w:tc>
        <w:tc>
          <w:tcPr>
            <w:tcW w:w="3117" w:type="dxa"/>
            <w:gridSpan w:val="2"/>
          </w:tcPr>
          <w:p w14:paraId="3B879CA8" w14:textId="77777777" w:rsidR="00464888" w:rsidRPr="009068D0" w:rsidRDefault="00464888">
            <w:pPr>
              <w:rPr>
                <w:rFonts w:asciiTheme="majorHAnsi" w:hAnsiTheme="majorHAnsi"/>
              </w:rPr>
            </w:pPr>
          </w:p>
        </w:tc>
      </w:tr>
      <w:tr w:rsidR="00464888" w:rsidRPr="009068D0" w14:paraId="4B547A99" w14:textId="77777777" w:rsidTr="003A2706">
        <w:trPr>
          <w:gridAfter w:val="2"/>
          <w:wAfter w:w="3117" w:type="dxa"/>
          <w:trHeight w:val="333"/>
        </w:trPr>
        <w:tc>
          <w:tcPr>
            <w:tcW w:w="9370" w:type="dxa"/>
            <w:gridSpan w:val="2"/>
          </w:tcPr>
          <w:p w14:paraId="5AECD92D" w14:textId="77777777" w:rsidR="00464888" w:rsidRPr="009068D0" w:rsidRDefault="00464888" w:rsidP="0009529B">
            <w:pPr>
              <w:jc w:val="right"/>
              <w:rPr>
                <w:rFonts w:asciiTheme="majorHAnsi" w:hAnsiTheme="majorHAnsi"/>
              </w:rPr>
            </w:pPr>
          </w:p>
        </w:tc>
      </w:tr>
    </w:tbl>
    <w:p w14:paraId="02F024F7" w14:textId="77777777" w:rsidR="00B97621" w:rsidRPr="009068D0" w:rsidRDefault="00B97621" w:rsidP="00395C1F">
      <w:pPr>
        <w:rPr>
          <w:rFonts w:asciiTheme="majorHAnsi" w:hAnsiTheme="majorHAnsi"/>
        </w:rPr>
      </w:pPr>
    </w:p>
    <w:sectPr w:rsidR="00B97621" w:rsidRPr="009068D0" w:rsidSect="00F84CC7">
      <w:pgSz w:w="12240" w:h="15840" w:code="1"/>
      <w:pgMar w:top="1440" w:right="1080" w:bottom="1440" w:left="108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64060" w14:textId="77777777" w:rsidR="00CB7CBB" w:rsidRDefault="00CB7CBB" w:rsidP="00BC73FC">
      <w:r>
        <w:separator/>
      </w:r>
    </w:p>
  </w:endnote>
  <w:endnote w:type="continuationSeparator" w:id="0">
    <w:p w14:paraId="0AF87485" w14:textId="77777777" w:rsidR="00CB7CBB" w:rsidRDefault="00CB7CBB" w:rsidP="00BC73FC">
      <w:r>
        <w:continuationSeparator/>
      </w:r>
    </w:p>
  </w:endnote>
  <w:endnote w:type="continuationNotice" w:id="1">
    <w:p w14:paraId="633B7E95" w14:textId="77777777" w:rsidR="00CB7CBB" w:rsidRDefault="00CB7C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DBD6C" w14:textId="77777777" w:rsidR="00CB7CBB" w:rsidRDefault="00CB7CBB" w:rsidP="00BC73FC">
      <w:r>
        <w:separator/>
      </w:r>
    </w:p>
  </w:footnote>
  <w:footnote w:type="continuationSeparator" w:id="0">
    <w:p w14:paraId="51C72E5E" w14:textId="77777777" w:rsidR="00CB7CBB" w:rsidRDefault="00CB7CBB" w:rsidP="00BC73FC">
      <w:r>
        <w:continuationSeparator/>
      </w:r>
    </w:p>
  </w:footnote>
  <w:footnote w:type="continuationNotice" w:id="1">
    <w:p w14:paraId="09F3C185" w14:textId="77777777" w:rsidR="00CB7CBB" w:rsidRDefault="00CB7C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692019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DB65B3"/>
    <w:multiLevelType w:val="hybridMultilevel"/>
    <w:tmpl w:val="9E34B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A31829"/>
    <w:multiLevelType w:val="hybridMultilevel"/>
    <w:tmpl w:val="30520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AE33FD"/>
    <w:multiLevelType w:val="multilevel"/>
    <w:tmpl w:val="78EA2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D6087C"/>
    <w:multiLevelType w:val="multilevel"/>
    <w:tmpl w:val="43BAC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730EAF"/>
    <w:multiLevelType w:val="hybridMultilevel"/>
    <w:tmpl w:val="E0640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C60BD4"/>
    <w:multiLevelType w:val="multilevel"/>
    <w:tmpl w:val="E66EA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D80533"/>
    <w:multiLevelType w:val="multilevel"/>
    <w:tmpl w:val="2DB28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FE3FBA"/>
    <w:multiLevelType w:val="multilevel"/>
    <w:tmpl w:val="12F0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D36168"/>
    <w:multiLevelType w:val="multilevel"/>
    <w:tmpl w:val="52BAFD64"/>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0" w15:restartNumberingAfterBreak="0">
    <w:nsid w:val="283002A9"/>
    <w:multiLevelType w:val="multilevel"/>
    <w:tmpl w:val="8F1A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AC4B29"/>
    <w:multiLevelType w:val="multilevel"/>
    <w:tmpl w:val="739A7E84"/>
    <w:styleLink w:val="CurrentList1"/>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2" w15:restartNumberingAfterBreak="0">
    <w:nsid w:val="2EFD49EA"/>
    <w:multiLevelType w:val="multilevel"/>
    <w:tmpl w:val="9E8E1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ADC5AF8"/>
    <w:multiLevelType w:val="multilevel"/>
    <w:tmpl w:val="4206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0B81F0C"/>
    <w:multiLevelType w:val="multilevel"/>
    <w:tmpl w:val="52BAFD64"/>
    <w:styleLink w:val="CurrentList2"/>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5" w15:restartNumberingAfterBreak="0">
    <w:nsid w:val="414944BD"/>
    <w:multiLevelType w:val="hybridMultilevel"/>
    <w:tmpl w:val="B7B05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C417A1"/>
    <w:multiLevelType w:val="hybridMultilevel"/>
    <w:tmpl w:val="AB10F854"/>
    <w:lvl w:ilvl="0" w:tplc="8806F5CE">
      <w:start w:val="12"/>
      <w:numFmt w:val="bullet"/>
      <w:lvlText w:val="-"/>
      <w:lvlJc w:val="left"/>
      <w:pPr>
        <w:ind w:left="1360" w:hanging="360"/>
      </w:pPr>
      <w:rPr>
        <w:rFonts w:ascii="Arial" w:eastAsiaTheme="minorHAnsi" w:hAnsi="Arial" w:cs="Arial" w:hint="default"/>
      </w:rPr>
    </w:lvl>
    <w:lvl w:ilvl="1" w:tplc="08090003" w:tentative="1">
      <w:start w:val="1"/>
      <w:numFmt w:val="bullet"/>
      <w:lvlText w:val="o"/>
      <w:lvlJc w:val="left"/>
      <w:pPr>
        <w:ind w:left="2080" w:hanging="360"/>
      </w:pPr>
      <w:rPr>
        <w:rFonts w:ascii="Courier New" w:hAnsi="Courier New" w:cs="Courier New" w:hint="default"/>
      </w:rPr>
    </w:lvl>
    <w:lvl w:ilvl="2" w:tplc="08090005" w:tentative="1">
      <w:start w:val="1"/>
      <w:numFmt w:val="bullet"/>
      <w:lvlText w:val=""/>
      <w:lvlJc w:val="left"/>
      <w:pPr>
        <w:ind w:left="2800" w:hanging="360"/>
      </w:pPr>
      <w:rPr>
        <w:rFonts w:ascii="Wingdings" w:hAnsi="Wingdings" w:hint="default"/>
      </w:rPr>
    </w:lvl>
    <w:lvl w:ilvl="3" w:tplc="08090001" w:tentative="1">
      <w:start w:val="1"/>
      <w:numFmt w:val="bullet"/>
      <w:lvlText w:val=""/>
      <w:lvlJc w:val="left"/>
      <w:pPr>
        <w:ind w:left="3520" w:hanging="360"/>
      </w:pPr>
      <w:rPr>
        <w:rFonts w:ascii="Symbol" w:hAnsi="Symbol" w:hint="default"/>
      </w:rPr>
    </w:lvl>
    <w:lvl w:ilvl="4" w:tplc="08090003" w:tentative="1">
      <w:start w:val="1"/>
      <w:numFmt w:val="bullet"/>
      <w:lvlText w:val="o"/>
      <w:lvlJc w:val="left"/>
      <w:pPr>
        <w:ind w:left="4240" w:hanging="360"/>
      </w:pPr>
      <w:rPr>
        <w:rFonts w:ascii="Courier New" w:hAnsi="Courier New" w:cs="Courier New" w:hint="default"/>
      </w:rPr>
    </w:lvl>
    <w:lvl w:ilvl="5" w:tplc="08090005" w:tentative="1">
      <w:start w:val="1"/>
      <w:numFmt w:val="bullet"/>
      <w:lvlText w:val=""/>
      <w:lvlJc w:val="left"/>
      <w:pPr>
        <w:ind w:left="4960" w:hanging="360"/>
      </w:pPr>
      <w:rPr>
        <w:rFonts w:ascii="Wingdings" w:hAnsi="Wingdings" w:hint="default"/>
      </w:rPr>
    </w:lvl>
    <w:lvl w:ilvl="6" w:tplc="08090001" w:tentative="1">
      <w:start w:val="1"/>
      <w:numFmt w:val="bullet"/>
      <w:lvlText w:val=""/>
      <w:lvlJc w:val="left"/>
      <w:pPr>
        <w:ind w:left="5680" w:hanging="360"/>
      </w:pPr>
      <w:rPr>
        <w:rFonts w:ascii="Symbol" w:hAnsi="Symbol" w:hint="default"/>
      </w:rPr>
    </w:lvl>
    <w:lvl w:ilvl="7" w:tplc="08090003" w:tentative="1">
      <w:start w:val="1"/>
      <w:numFmt w:val="bullet"/>
      <w:lvlText w:val="o"/>
      <w:lvlJc w:val="left"/>
      <w:pPr>
        <w:ind w:left="6400" w:hanging="360"/>
      </w:pPr>
      <w:rPr>
        <w:rFonts w:ascii="Courier New" w:hAnsi="Courier New" w:cs="Courier New" w:hint="default"/>
      </w:rPr>
    </w:lvl>
    <w:lvl w:ilvl="8" w:tplc="08090005" w:tentative="1">
      <w:start w:val="1"/>
      <w:numFmt w:val="bullet"/>
      <w:lvlText w:val=""/>
      <w:lvlJc w:val="left"/>
      <w:pPr>
        <w:ind w:left="7120" w:hanging="360"/>
      </w:pPr>
      <w:rPr>
        <w:rFonts w:ascii="Wingdings" w:hAnsi="Wingdings" w:hint="default"/>
      </w:rPr>
    </w:lvl>
  </w:abstractNum>
  <w:abstractNum w:abstractNumId="17" w15:restartNumberingAfterBreak="0">
    <w:nsid w:val="46167C6E"/>
    <w:multiLevelType w:val="multilevel"/>
    <w:tmpl w:val="AD0E61B2"/>
    <w:lvl w:ilvl="0">
      <w:start w:val="1"/>
      <w:numFmt w:val="bullet"/>
      <w:pStyle w:val="ListBullet-Blue"/>
      <w:lvlText w:val=""/>
      <w:lvlJc w:val="left"/>
      <w:pPr>
        <w:ind w:left="360" w:hanging="360"/>
      </w:pPr>
      <w:rPr>
        <w:rFonts w:ascii="Symbol" w:hAnsi="Symbol" w:hint="default"/>
        <w:color w:val="00A94F" w:themeColor="accent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8" w15:restartNumberingAfterBreak="0">
    <w:nsid w:val="4A171404"/>
    <w:multiLevelType w:val="multilevel"/>
    <w:tmpl w:val="46D01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AF72F0F"/>
    <w:multiLevelType w:val="multilevel"/>
    <w:tmpl w:val="0292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EA138F8"/>
    <w:multiLevelType w:val="hybridMultilevel"/>
    <w:tmpl w:val="717AC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8C4897"/>
    <w:multiLevelType w:val="multilevel"/>
    <w:tmpl w:val="0BB0D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396752B"/>
    <w:multiLevelType w:val="hybridMultilevel"/>
    <w:tmpl w:val="46440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5A43C6"/>
    <w:multiLevelType w:val="multilevel"/>
    <w:tmpl w:val="7EBC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6C72EF3"/>
    <w:multiLevelType w:val="multilevel"/>
    <w:tmpl w:val="D6A6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F7A6547"/>
    <w:multiLevelType w:val="multilevel"/>
    <w:tmpl w:val="23EC8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A527902"/>
    <w:multiLevelType w:val="multilevel"/>
    <w:tmpl w:val="59B4DF60"/>
    <w:lvl w:ilvl="0">
      <w:start w:val="1"/>
      <w:numFmt w:val="bullet"/>
      <w:pStyle w:val="ListBullet-Green"/>
      <w:lvlText w:val=""/>
      <w:lvlJc w:val="left"/>
      <w:pPr>
        <w:ind w:left="360" w:hanging="360"/>
      </w:pPr>
      <w:rPr>
        <w:rFonts w:ascii="Symbol" w:hAnsi="Symbol" w:hint="default"/>
        <w:color w:val="F58326" w:themeColor="accent3"/>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num w:numId="1" w16cid:durableId="1913461851">
    <w:abstractNumId w:val="9"/>
  </w:num>
  <w:num w:numId="2" w16cid:durableId="2120370501">
    <w:abstractNumId w:val="0"/>
  </w:num>
  <w:num w:numId="3" w16cid:durableId="354313468">
    <w:abstractNumId w:val="0"/>
  </w:num>
  <w:num w:numId="4" w16cid:durableId="222906834">
    <w:abstractNumId w:val="11"/>
  </w:num>
  <w:num w:numId="5" w16cid:durableId="984242123">
    <w:abstractNumId w:val="17"/>
  </w:num>
  <w:num w:numId="6" w16cid:durableId="854002118">
    <w:abstractNumId w:val="14"/>
  </w:num>
  <w:num w:numId="7" w16cid:durableId="9643203">
    <w:abstractNumId w:val="26"/>
  </w:num>
  <w:num w:numId="8" w16cid:durableId="2094618771">
    <w:abstractNumId w:val="20"/>
  </w:num>
  <w:num w:numId="9" w16cid:durableId="1866013986">
    <w:abstractNumId w:val="22"/>
  </w:num>
  <w:num w:numId="10" w16cid:durableId="948005912">
    <w:abstractNumId w:val="5"/>
  </w:num>
  <w:num w:numId="11" w16cid:durableId="1186291718">
    <w:abstractNumId w:val="1"/>
  </w:num>
  <w:num w:numId="12" w16cid:durableId="2114011035">
    <w:abstractNumId w:val="3"/>
  </w:num>
  <w:num w:numId="13" w16cid:durableId="889268224">
    <w:abstractNumId w:val="23"/>
  </w:num>
  <w:num w:numId="14" w16cid:durableId="1943221786">
    <w:abstractNumId w:val="18"/>
  </w:num>
  <w:num w:numId="15" w16cid:durableId="17393087">
    <w:abstractNumId w:val="12"/>
  </w:num>
  <w:num w:numId="16" w16cid:durableId="79496472">
    <w:abstractNumId w:val="4"/>
  </w:num>
  <w:num w:numId="17" w16cid:durableId="1190876401">
    <w:abstractNumId w:val="10"/>
  </w:num>
  <w:num w:numId="18" w16cid:durableId="1516726489">
    <w:abstractNumId w:val="25"/>
  </w:num>
  <w:num w:numId="19" w16cid:durableId="1519809597">
    <w:abstractNumId w:val="7"/>
  </w:num>
  <w:num w:numId="20" w16cid:durableId="1106654369">
    <w:abstractNumId w:val="8"/>
  </w:num>
  <w:num w:numId="21" w16cid:durableId="855311505">
    <w:abstractNumId w:val="19"/>
  </w:num>
  <w:num w:numId="22" w16cid:durableId="1128014861">
    <w:abstractNumId w:val="24"/>
  </w:num>
  <w:num w:numId="23" w16cid:durableId="444471535">
    <w:abstractNumId w:val="13"/>
  </w:num>
  <w:num w:numId="24" w16cid:durableId="1741174572">
    <w:abstractNumId w:val="15"/>
  </w:num>
  <w:num w:numId="25" w16cid:durableId="1339232508">
    <w:abstractNumId w:val="16"/>
  </w:num>
  <w:num w:numId="26" w16cid:durableId="1525941013">
    <w:abstractNumId w:val="6"/>
  </w:num>
  <w:num w:numId="27" w16cid:durableId="1040471769">
    <w:abstractNumId w:val="21"/>
  </w:num>
  <w:num w:numId="28" w16cid:durableId="14861670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5FE"/>
    <w:rsid w:val="000039B4"/>
    <w:rsid w:val="0000757B"/>
    <w:rsid w:val="00010646"/>
    <w:rsid w:val="000145F9"/>
    <w:rsid w:val="000233C7"/>
    <w:rsid w:val="000275E3"/>
    <w:rsid w:val="00030D55"/>
    <w:rsid w:val="0003409E"/>
    <w:rsid w:val="00060551"/>
    <w:rsid w:val="00062A09"/>
    <w:rsid w:val="000653C8"/>
    <w:rsid w:val="000761F2"/>
    <w:rsid w:val="00085BA4"/>
    <w:rsid w:val="00093DCD"/>
    <w:rsid w:val="0009529B"/>
    <w:rsid w:val="000B2CCD"/>
    <w:rsid w:val="000E1C8B"/>
    <w:rsid w:val="000E3D8C"/>
    <w:rsid w:val="000F0A76"/>
    <w:rsid w:val="00102CBF"/>
    <w:rsid w:val="0010498C"/>
    <w:rsid w:val="00110EF6"/>
    <w:rsid w:val="00111E22"/>
    <w:rsid w:val="00115251"/>
    <w:rsid w:val="001360EF"/>
    <w:rsid w:val="00141C6D"/>
    <w:rsid w:val="00146097"/>
    <w:rsid w:val="00150B81"/>
    <w:rsid w:val="00163135"/>
    <w:rsid w:val="00163633"/>
    <w:rsid w:val="0016524D"/>
    <w:rsid w:val="0016551A"/>
    <w:rsid w:val="001806C6"/>
    <w:rsid w:val="00180710"/>
    <w:rsid w:val="00181676"/>
    <w:rsid w:val="001A5EE7"/>
    <w:rsid w:val="001C6CDA"/>
    <w:rsid w:val="001C7B6B"/>
    <w:rsid w:val="001D7755"/>
    <w:rsid w:val="001E5E03"/>
    <w:rsid w:val="001F46F6"/>
    <w:rsid w:val="00212962"/>
    <w:rsid w:val="00213E7B"/>
    <w:rsid w:val="002141F8"/>
    <w:rsid w:val="00217BC0"/>
    <w:rsid w:val="00224FE9"/>
    <w:rsid w:val="00226843"/>
    <w:rsid w:val="00241A49"/>
    <w:rsid w:val="0024328B"/>
    <w:rsid w:val="002466AB"/>
    <w:rsid w:val="00246D98"/>
    <w:rsid w:val="00270929"/>
    <w:rsid w:val="00274F14"/>
    <w:rsid w:val="002764BF"/>
    <w:rsid w:val="00281B02"/>
    <w:rsid w:val="00284284"/>
    <w:rsid w:val="002A0AC2"/>
    <w:rsid w:val="002C065A"/>
    <w:rsid w:val="002C70B3"/>
    <w:rsid w:val="002D755E"/>
    <w:rsid w:val="002E4402"/>
    <w:rsid w:val="002F2E0B"/>
    <w:rsid w:val="002F34B8"/>
    <w:rsid w:val="002F6FC8"/>
    <w:rsid w:val="003015D9"/>
    <w:rsid w:val="0030456C"/>
    <w:rsid w:val="00304F16"/>
    <w:rsid w:val="0032379C"/>
    <w:rsid w:val="003329C7"/>
    <w:rsid w:val="00343D51"/>
    <w:rsid w:val="0034709A"/>
    <w:rsid w:val="003551E1"/>
    <w:rsid w:val="00365C93"/>
    <w:rsid w:val="00372BB5"/>
    <w:rsid w:val="003763F8"/>
    <w:rsid w:val="003955FE"/>
    <w:rsid w:val="00395C1F"/>
    <w:rsid w:val="003A0A86"/>
    <w:rsid w:val="003A2706"/>
    <w:rsid w:val="003A7160"/>
    <w:rsid w:val="003B40BB"/>
    <w:rsid w:val="003C2CB9"/>
    <w:rsid w:val="003C60F7"/>
    <w:rsid w:val="003D25B4"/>
    <w:rsid w:val="003D4D87"/>
    <w:rsid w:val="003E09B5"/>
    <w:rsid w:val="00400E37"/>
    <w:rsid w:val="0041372B"/>
    <w:rsid w:val="00416B76"/>
    <w:rsid w:val="00437092"/>
    <w:rsid w:val="00437840"/>
    <w:rsid w:val="00440CD0"/>
    <w:rsid w:val="004600FA"/>
    <w:rsid w:val="00460A2E"/>
    <w:rsid w:val="00464888"/>
    <w:rsid w:val="00480FAD"/>
    <w:rsid w:val="004823E3"/>
    <w:rsid w:val="00495D4C"/>
    <w:rsid w:val="004A5DA0"/>
    <w:rsid w:val="004A6BB1"/>
    <w:rsid w:val="004A796F"/>
    <w:rsid w:val="004B21DB"/>
    <w:rsid w:val="004C6BAA"/>
    <w:rsid w:val="004C7C67"/>
    <w:rsid w:val="004C7FF1"/>
    <w:rsid w:val="004D5BE8"/>
    <w:rsid w:val="00515D95"/>
    <w:rsid w:val="00515FF5"/>
    <w:rsid w:val="0051788F"/>
    <w:rsid w:val="005200A1"/>
    <w:rsid w:val="00523D8D"/>
    <w:rsid w:val="005277EA"/>
    <w:rsid w:val="00561A2C"/>
    <w:rsid w:val="00577543"/>
    <w:rsid w:val="005825B6"/>
    <w:rsid w:val="00590503"/>
    <w:rsid w:val="00595ED5"/>
    <w:rsid w:val="005971D7"/>
    <w:rsid w:val="005A4D05"/>
    <w:rsid w:val="005C10C5"/>
    <w:rsid w:val="005C1D1A"/>
    <w:rsid w:val="005C2997"/>
    <w:rsid w:val="005C4AE8"/>
    <w:rsid w:val="005E0795"/>
    <w:rsid w:val="005E6612"/>
    <w:rsid w:val="005E760C"/>
    <w:rsid w:val="00601A63"/>
    <w:rsid w:val="006126B9"/>
    <w:rsid w:val="00621927"/>
    <w:rsid w:val="00635BF6"/>
    <w:rsid w:val="00635C20"/>
    <w:rsid w:val="00636374"/>
    <w:rsid w:val="00647C3A"/>
    <w:rsid w:val="0065519B"/>
    <w:rsid w:val="00661831"/>
    <w:rsid w:val="00662BE9"/>
    <w:rsid w:val="006748BE"/>
    <w:rsid w:val="00677A30"/>
    <w:rsid w:val="0068134D"/>
    <w:rsid w:val="00682B8B"/>
    <w:rsid w:val="0068646A"/>
    <w:rsid w:val="00687773"/>
    <w:rsid w:val="00695CD1"/>
    <w:rsid w:val="006A21A9"/>
    <w:rsid w:val="006A5291"/>
    <w:rsid w:val="006A73BD"/>
    <w:rsid w:val="006B0F11"/>
    <w:rsid w:val="006C0043"/>
    <w:rsid w:val="006C0E64"/>
    <w:rsid w:val="006C4D8D"/>
    <w:rsid w:val="006C65DF"/>
    <w:rsid w:val="006C67D3"/>
    <w:rsid w:val="006C78E7"/>
    <w:rsid w:val="006D4B28"/>
    <w:rsid w:val="006D50C6"/>
    <w:rsid w:val="006E770B"/>
    <w:rsid w:val="006F2E93"/>
    <w:rsid w:val="006F64DF"/>
    <w:rsid w:val="00700D4D"/>
    <w:rsid w:val="00706318"/>
    <w:rsid w:val="007075C5"/>
    <w:rsid w:val="007079B0"/>
    <w:rsid w:val="00710C22"/>
    <w:rsid w:val="00713365"/>
    <w:rsid w:val="00724932"/>
    <w:rsid w:val="00725763"/>
    <w:rsid w:val="00740E56"/>
    <w:rsid w:val="00743343"/>
    <w:rsid w:val="00762200"/>
    <w:rsid w:val="00763784"/>
    <w:rsid w:val="007807FB"/>
    <w:rsid w:val="007840DF"/>
    <w:rsid w:val="00793DB6"/>
    <w:rsid w:val="007A3696"/>
    <w:rsid w:val="007C27DD"/>
    <w:rsid w:val="007C3222"/>
    <w:rsid w:val="007C5D8A"/>
    <w:rsid w:val="007C62D4"/>
    <w:rsid w:val="007E3F6A"/>
    <w:rsid w:val="007F0AB1"/>
    <w:rsid w:val="007F316F"/>
    <w:rsid w:val="007F6D8B"/>
    <w:rsid w:val="007F737F"/>
    <w:rsid w:val="007F761D"/>
    <w:rsid w:val="008122A4"/>
    <w:rsid w:val="00814BD7"/>
    <w:rsid w:val="008167AB"/>
    <w:rsid w:val="00830561"/>
    <w:rsid w:val="00833898"/>
    <w:rsid w:val="00844BF0"/>
    <w:rsid w:val="00847F53"/>
    <w:rsid w:val="00857C08"/>
    <w:rsid w:val="008765C0"/>
    <w:rsid w:val="00876FDB"/>
    <w:rsid w:val="00890966"/>
    <w:rsid w:val="0089153F"/>
    <w:rsid w:val="00892DEB"/>
    <w:rsid w:val="008A110D"/>
    <w:rsid w:val="008A28B5"/>
    <w:rsid w:val="008B2ED7"/>
    <w:rsid w:val="008B2F82"/>
    <w:rsid w:val="008B4613"/>
    <w:rsid w:val="008C5BB7"/>
    <w:rsid w:val="008D29E5"/>
    <w:rsid w:val="008D57B9"/>
    <w:rsid w:val="008E097C"/>
    <w:rsid w:val="008E169C"/>
    <w:rsid w:val="00902AB1"/>
    <w:rsid w:val="00902C7F"/>
    <w:rsid w:val="00902EDA"/>
    <w:rsid w:val="009068D0"/>
    <w:rsid w:val="00916EF8"/>
    <w:rsid w:val="00917803"/>
    <w:rsid w:val="009240B3"/>
    <w:rsid w:val="00924729"/>
    <w:rsid w:val="0092658D"/>
    <w:rsid w:val="0093793E"/>
    <w:rsid w:val="00940329"/>
    <w:rsid w:val="00966E71"/>
    <w:rsid w:val="00982CF7"/>
    <w:rsid w:val="0098361A"/>
    <w:rsid w:val="00986EAA"/>
    <w:rsid w:val="009B45BF"/>
    <w:rsid w:val="009E3B25"/>
    <w:rsid w:val="009F3A83"/>
    <w:rsid w:val="009F4C74"/>
    <w:rsid w:val="00A01B2B"/>
    <w:rsid w:val="00A10B50"/>
    <w:rsid w:val="00A13CFC"/>
    <w:rsid w:val="00A21033"/>
    <w:rsid w:val="00A27909"/>
    <w:rsid w:val="00A36B5A"/>
    <w:rsid w:val="00A40253"/>
    <w:rsid w:val="00A405BB"/>
    <w:rsid w:val="00A50F8D"/>
    <w:rsid w:val="00A57756"/>
    <w:rsid w:val="00A6000C"/>
    <w:rsid w:val="00A82954"/>
    <w:rsid w:val="00A85EEE"/>
    <w:rsid w:val="00A87152"/>
    <w:rsid w:val="00A940B4"/>
    <w:rsid w:val="00AB02FD"/>
    <w:rsid w:val="00AB41AE"/>
    <w:rsid w:val="00AC7DE3"/>
    <w:rsid w:val="00AD0B80"/>
    <w:rsid w:val="00AD570B"/>
    <w:rsid w:val="00AE230E"/>
    <w:rsid w:val="00AE6804"/>
    <w:rsid w:val="00AF4A30"/>
    <w:rsid w:val="00AF536B"/>
    <w:rsid w:val="00AF7F8C"/>
    <w:rsid w:val="00B03030"/>
    <w:rsid w:val="00B14D8F"/>
    <w:rsid w:val="00B24458"/>
    <w:rsid w:val="00B449BF"/>
    <w:rsid w:val="00B45801"/>
    <w:rsid w:val="00B6029A"/>
    <w:rsid w:val="00B62032"/>
    <w:rsid w:val="00B63CD5"/>
    <w:rsid w:val="00B6431B"/>
    <w:rsid w:val="00B70291"/>
    <w:rsid w:val="00B70CCE"/>
    <w:rsid w:val="00B824D6"/>
    <w:rsid w:val="00B87452"/>
    <w:rsid w:val="00B905A5"/>
    <w:rsid w:val="00B91C7E"/>
    <w:rsid w:val="00B94DD4"/>
    <w:rsid w:val="00B95CA0"/>
    <w:rsid w:val="00B97621"/>
    <w:rsid w:val="00BA0D32"/>
    <w:rsid w:val="00BA55ED"/>
    <w:rsid w:val="00BA7BC6"/>
    <w:rsid w:val="00BC0DB1"/>
    <w:rsid w:val="00BC73FC"/>
    <w:rsid w:val="00BD151D"/>
    <w:rsid w:val="00BD6187"/>
    <w:rsid w:val="00C03D17"/>
    <w:rsid w:val="00C07B2A"/>
    <w:rsid w:val="00C107EE"/>
    <w:rsid w:val="00C1472B"/>
    <w:rsid w:val="00C24C53"/>
    <w:rsid w:val="00C3543B"/>
    <w:rsid w:val="00C3614A"/>
    <w:rsid w:val="00C40468"/>
    <w:rsid w:val="00C406E7"/>
    <w:rsid w:val="00C42AB0"/>
    <w:rsid w:val="00C43902"/>
    <w:rsid w:val="00C43CC7"/>
    <w:rsid w:val="00C46B37"/>
    <w:rsid w:val="00C4790C"/>
    <w:rsid w:val="00C570D3"/>
    <w:rsid w:val="00C57607"/>
    <w:rsid w:val="00C63F91"/>
    <w:rsid w:val="00C6483A"/>
    <w:rsid w:val="00C778E6"/>
    <w:rsid w:val="00C842B0"/>
    <w:rsid w:val="00C902FC"/>
    <w:rsid w:val="00C916FE"/>
    <w:rsid w:val="00CB0C01"/>
    <w:rsid w:val="00CB4EF5"/>
    <w:rsid w:val="00CB4EF9"/>
    <w:rsid w:val="00CB7CBB"/>
    <w:rsid w:val="00CC3477"/>
    <w:rsid w:val="00CD3C4E"/>
    <w:rsid w:val="00CD4044"/>
    <w:rsid w:val="00CE18F7"/>
    <w:rsid w:val="00CE6327"/>
    <w:rsid w:val="00CF74CD"/>
    <w:rsid w:val="00D02638"/>
    <w:rsid w:val="00D05110"/>
    <w:rsid w:val="00D12306"/>
    <w:rsid w:val="00D12D26"/>
    <w:rsid w:val="00D159BE"/>
    <w:rsid w:val="00D15E96"/>
    <w:rsid w:val="00D20C57"/>
    <w:rsid w:val="00D27B4A"/>
    <w:rsid w:val="00D30B2D"/>
    <w:rsid w:val="00D33ACE"/>
    <w:rsid w:val="00D3444F"/>
    <w:rsid w:val="00D40885"/>
    <w:rsid w:val="00D416FD"/>
    <w:rsid w:val="00D51842"/>
    <w:rsid w:val="00D60B63"/>
    <w:rsid w:val="00D63C04"/>
    <w:rsid w:val="00D655D1"/>
    <w:rsid w:val="00D7635B"/>
    <w:rsid w:val="00D860F8"/>
    <w:rsid w:val="00D942E2"/>
    <w:rsid w:val="00D97A96"/>
    <w:rsid w:val="00DB0AE7"/>
    <w:rsid w:val="00DB629F"/>
    <w:rsid w:val="00DC65EE"/>
    <w:rsid w:val="00DC6AB5"/>
    <w:rsid w:val="00DD276C"/>
    <w:rsid w:val="00DD5723"/>
    <w:rsid w:val="00DE33BA"/>
    <w:rsid w:val="00DE6FCD"/>
    <w:rsid w:val="00DF5DFF"/>
    <w:rsid w:val="00E13F1C"/>
    <w:rsid w:val="00E14925"/>
    <w:rsid w:val="00E248F2"/>
    <w:rsid w:val="00E26A54"/>
    <w:rsid w:val="00E301C7"/>
    <w:rsid w:val="00E37B87"/>
    <w:rsid w:val="00E37E48"/>
    <w:rsid w:val="00E4076D"/>
    <w:rsid w:val="00E52B6B"/>
    <w:rsid w:val="00E65373"/>
    <w:rsid w:val="00E810A5"/>
    <w:rsid w:val="00E82756"/>
    <w:rsid w:val="00E95D2E"/>
    <w:rsid w:val="00E97637"/>
    <w:rsid w:val="00EA6A7C"/>
    <w:rsid w:val="00EB2E55"/>
    <w:rsid w:val="00EC325D"/>
    <w:rsid w:val="00EC745A"/>
    <w:rsid w:val="00EC7EE9"/>
    <w:rsid w:val="00ED2248"/>
    <w:rsid w:val="00ED4EB2"/>
    <w:rsid w:val="00EE1749"/>
    <w:rsid w:val="00EF1947"/>
    <w:rsid w:val="00EF3B39"/>
    <w:rsid w:val="00EF3E9E"/>
    <w:rsid w:val="00EF477D"/>
    <w:rsid w:val="00F10327"/>
    <w:rsid w:val="00F162E7"/>
    <w:rsid w:val="00F20667"/>
    <w:rsid w:val="00F21BB8"/>
    <w:rsid w:val="00F22907"/>
    <w:rsid w:val="00F3474A"/>
    <w:rsid w:val="00F50178"/>
    <w:rsid w:val="00F57C7D"/>
    <w:rsid w:val="00F61656"/>
    <w:rsid w:val="00F62465"/>
    <w:rsid w:val="00F62698"/>
    <w:rsid w:val="00F65B9D"/>
    <w:rsid w:val="00F6643F"/>
    <w:rsid w:val="00F7198D"/>
    <w:rsid w:val="00F7350B"/>
    <w:rsid w:val="00F81F69"/>
    <w:rsid w:val="00F84CC7"/>
    <w:rsid w:val="00F862CA"/>
    <w:rsid w:val="00F96FF6"/>
    <w:rsid w:val="00FC1B7C"/>
    <w:rsid w:val="00FC65A8"/>
    <w:rsid w:val="00FC7C8D"/>
    <w:rsid w:val="00FD3DF3"/>
    <w:rsid w:val="00FE52AB"/>
    <w:rsid w:val="00FE6983"/>
    <w:rsid w:val="00FF58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8C427"/>
  <w15:chartTrackingRefBased/>
  <w15:docId w15:val="{451E808E-68EA-41C0-B76E-8A705714D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11" w:unhideWhenUsed="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uiPriority="1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8E7"/>
    <w:rPr>
      <w:color w:val="005A84" w:themeColor="text1"/>
      <w:sz w:val="20"/>
      <w:szCs w:val="22"/>
    </w:rPr>
  </w:style>
  <w:style w:type="paragraph" w:styleId="Heading1">
    <w:name w:val="heading 1"/>
    <w:basedOn w:val="Normal"/>
    <w:next w:val="Normal"/>
    <w:link w:val="Heading1Char"/>
    <w:uiPriority w:val="2"/>
    <w:qFormat/>
    <w:rsid w:val="00763784"/>
    <w:pPr>
      <w:keepNext/>
      <w:keepLines/>
      <w:spacing w:before="360" w:after="200"/>
      <w:outlineLvl w:val="0"/>
    </w:pPr>
    <w:rPr>
      <w:rFonts w:asciiTheme="majorHAnsi" w:eastAsiaTheme="majorEastAsia" w:hAnsiTheme="majorHAnsi" w:cs="Times New Roman (Headings CS)"/>
      <w:caps/>
      <w:color w:val="005982" w:themeColor="accent1"/>
      <w:spacing w:val="20"/>
      <w:sz w:val="32"/>
      <w:szCs w:val="32"/>
    </w:rPr>
  </w:style>
  <w:style w:type="paragraph" w:styleId="Heading2">
    <w:name w:val="heading 2"/>
    <w:basedOn w:val="Normal"/>
    <w:next w:val="Normal"/>
    <w:link w:val="Heading2Char"/>
    <w:uiPriority w:val="3"/>
    <w:qFormat/>
    <w:rsid w:val="00365C93"/>
    <w:pPr>
      <w:keepNext/>
      <w:keepLines/>
      <w:spacing w:after="120"/>
      <w:outlineLvl w:val="1"/>
    </w:pPr>
    <w:rPr>
      <w:rFonts w:eastAsiaTheme="majorEastAsia" w:cstheme="majorBidi"/>
      <w:b/>
      <w:color w:val="0099E2" w:themeColor="text1" w:themeTint="BF"/>
      <w:szCs w:val="26"/>
    </w:rPr>
  </w:style>
  <w:style w:type="paragraph" w:styleId="Heading3">
    <w:name w:val="heading 3"/>
    <w:basedOn w:val="Normal"/>
    <w:next w:val="Normal"/>
    <w:link w:val="Heading3Char"/>
    <w:uiPriority w:val="9"/>
    <w:semiHidden/>
    <w:rsid w:val="00BC73FC"/>
    <w:pPr>
      <w:keepNext/>
      <w:keepLines/>
      <w:spacing w:before="4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763784"/>
    <w:pPr>
      <w:spacing w:after="360"/>
      <w:contextualSpacing/>
    </w:pPr>
    <w:rPr>
      <w:rFonts w:asciiTheme="majorHAnsi" w:eastAsiaTheme="majorEastAsia" w:hAnsiTheme="majorHAnsi" w:cs="Times New Roman (Headings CS)"/>
      <w:caps/>
      <w:color w:val="005982" w:themeColor="accent1"/>
      <w:spacing w:val="10"/>
      <w:kern w:val="28"/>
      <w:sz w:val="44"/>
      <w:szCs w:val="56"/>
    </w:rPr>
  </w:style>
  <w:style w:type="character" w:customStyle="1" w:styleId="TitleChar">
    <w:name w:val="Title Char"/>
    <w:basedOn w:val="DefaultParagraphFont"/>
    <w:link w:val="Title"/>
    <w:uiPriority w:val="1"/>
    <w:rsid w:val="00763784"/>
    <w:rPr>
      <w:rFonts w:asciiTheme="majorHAnsi" w:eastAsiaTheme="majorEastAsia" w:hAnsiTheme="majorHAnsi" w:cs="Times New Roman (Headings CS)"/>
      <w:caps/>
      <w:color w:val="005982" w:themeColor="accent1"/>
      <w:spacing w:val="10"/>
      <w:kern w:val="28"/>
      <w:sz w:val="44"/>
      <w:szCs w:val="56"/>
    </w:rPr>
  </w:style>
  <w:style w:type="character" w:customStyle="1" w:styleId="Heading1Char">
    <w:name w:val="Heading 1 Char"/>
    <w:basedOn w:val="DefaultParagraphFont"/>
    <w:link w:val="Heading1"/>
    <w:uiPriority w:val="2"/>
    <w:rsid w:val="00C57607"/>
    <w:rPr>
      <w:rFonts w:asciiTheme="majorHAnsi" w:eastAsiaTheme="majorEastAsia" w:hAnsiTheme="majorHAnsi" w:cs="Times New Roman (Headings CS)"/>
      <w:caps/>
      <w:color w:val="005982" w:themeColor="accent1"/>
      <w:spacing w:val="20"/>
      <w:sz w:val="32"/>
      <w:szCs w:val="32"/>
    </w:rPr>
  </w:style>
  <w:style w:type="character" w:customStyle="1" w:styleId="Heading2Char">
    <w:name w:val="Heading 2 Char"/>
    <w:basedOn w:val="DefaultParagraphFont"/>
    <w:link w:val="Heading2"/>
    <w:uiPriority w:val="3"/>
    <w:rsid w:val="00C57607"/>
    <w:rPr>
      <w:rFonts w:eastAsiaTheme="majorEastAsia" w:cstheme="majorBidi"/>
      <w:b/>
      <w:color w:val="0099E2" w:themeColor="text1" w:themeTint="BF"/>
      <w:sz w:val="20"/>
      <w:szCs w:val="26"/>
    </w:rPr>
  </w:style>
  <w:style w:type="character" w:customStyle="1" w:styleId="Heading3Char">
    <w:name w:val="Heading 3 Char"/>
    <w:basedOn w:val="DefaultParagraphFont"/>
    <w:link w:val="Heading3"/>
    <w:uiPriority w:val="9"/>
    <w:semiHidden/>
    <w:rsid w:val="00C57607"/>
    <w:rPr>
      <w:rFonts w:eastAsiaTheme="majorEastAsia" w:cstheme="majorBidi"/>
      <w:color w:val="005A84" w:themeColor="text1"/>
      <w:sz w:val="20"/>
    </w:rPr>
  </w:style>
  <w:style w:type="character" w:styleId="Emphasis">
    <w:name w:val="Emphasis"/>
    <w:basedOn w:val="DefaultParagraphFont"/>
    <w:uiPriority w:val="11"/>
    <w:semiHidden/>
    <w:rsid w:val="002466AB"/>
    <w:rPr>
      <w:b w:val="0"/>
      <w:iCs/>
      <w:color w:val="1CBDFF" w:themeColor="text2" w:themeTint="BF"/>
      <w:sz w:val="26"/>
    </w:rPr>
  </w:style>
  <w:style w:type="paragraph" w:styleId="ListBullet">
    <w:name w:val="List Bullet"/>
    <w:basedOn w:val="Normal"/>
    <w:uiPriority w:val="11"/>
    <w:qFormat/>
    <w:rsid w:val="00B97621"/>
    <w:pPr>
      <w:spacing w:line="259" w:lineRule="auto"/>
      <w:contextualSpacing/>
    </w:pPr>
  </w:style>
  <w:style w:type="paragraph" w:styleId="BalloonText">
    <w:name w:val="Balloon Text"/>
    <w:basedOn w:val="Normal"/>
    <w:link w:val="BalloonTextChar"/>
    <w:uiPriority w:val="99"/>
    <w:semiHidden/>
    <w:rsid w:val="002466AB"/>
    <w:rPr>
      <w:rFonts w:ascii="Segoe UI" w:hAnsi="Segoe UI" w:cs="Segoe UI"/>
      <w:color w:val="1CBDFF" w:themeColor="text2" w:themeTint="BF"/>
      <w:szCs w:val="18"/>
    </w:rPr>
  </w:style>
  <w:style w:type="character" w:customStyle="1" w:styleId="BalloonTextChar">
    <w:name w:val="Balloon Text Char"/>
    <w:basedOn w:val="DefaultParagraphFont"/>
    <w:link w:val="BalloonText"/>
    <w:uiPriority w:val="99"/>
    <w:semiHidden/>
    <w:rsid w:val="00C57607"/>
    <w:rPr>
      <w:rFonts w:ascii="Segoe UI" w:hAnsi="Segoe UI" w:cs="Segoe UI"/>
      <w:color w:val="1CBDFF" w:themeColor="text2" w:themeTint="BF"/>
      <w:sz w:val="20"/>
      <w:szCs w:val="18"/>
    </w:rPr>
  </w:style>
  <w:style w:type="paragraph" w:styleId="Header">
    <w:name w:val="header"/>
    <w:basedOn w:val="Normal"/>
    <w:link w:val="HeaderChar"/>
    <w:uiPriority w:val="99"/>
    <w:semiHidden/>
    <w:rsid w:val="00BC73FC"/>
    <w:pPr>
      <w:tabs>
        <w:tab w:val="center" w:pos="4680"/>
        <w:tab w:val="right" w:pos="9360"/>
      </w:tabs>
    </w:pPr>
  </w:style>
  <w:style w:type="character" w:customStyle="1" w:styleId="HeaderChar">
    <w:name w:val="Header Char"/>
    <w:basedOn w:val="DefaultParagraphFont"/>
    <w:link w:val="Header"/>
    <w:uiPriority w:val="99"/>
    <w:semiHidden/>
    <w:rsid w:val="00C57607"/>
    <w:rPr>
      <w:color w:val="005A84" w:themeColor="text1"/>
      <w:sz w:val="20"/>
      <w:szCs w:val="22"/>
    </w:rPr>
  </w:style>
  <w:style w:type="paragraph" w:styleId="Footer">
    <w:name w:val="footer"/>
    <w:basedOn w:val="Normal"/>
    <w:link w:val="FooterChar"/>
    <w:uiPriority w:val="99"/>
    <w:semiHidden/>
    <w:rsid w:val="00BC73FC"/>
    <w:pPr>
      <w:tabs>
        <w:tab w:val="center" w:pos="4680"/>
        <w:tab w:val="right" w:pos="9360"/>
      </w:tabs>
    </w:pPr>
  </w:style>
  <w:style w:type="character" w:customStyle="1" w:styleId="FooterChar">
    <w:name w:val="Footer Char"/>
    <w:basedOn w:val="DefaultParagraphFont"/>
    <w:link w:val="Footer"/>
    <w:uiPriority w:val="99"/>
    <w:semiHidden/>
    <w:rsid w:val="00C57607"/>
    <w:rPr>
      <w:color w:val="005A84" w:themeColor="text1"/>
      <w:sz w:val="20"/>
      <w:szCs w:val="22"/>
    </w:rPr>
  </w:style>
  <w:style w:type="paragraph" w:customStyle="1" w:styleId="RedText">
    <w:name w:val="Red Text"/>
    <w:basedOn w:val="Normal"/>
    <w:qFormat/>
    <w:rsid w:val="00763784"/>
    <w:pPr>
      <w:spacing w:before="40"/>
    </w:pPr>
    <w:rPr>
      <w:color w:val="005982" w:themeColor="accent1"/>
    </w:rPr>
  </w:style>
  <w:style w:type="character" w:styleId="PlaceholderText">
    <w:name w:val="Placeholder Text"/>
    <w:basedOn w:val="DefaultParagraphFont"/>
    <w:uiPriority w:val="99"/>
    <w:semiHidden/>
    <w:rsid w:val="008C5BB7"/>
    <w:rPr>
      <w:color w:val="808080"/>
    </w:rPr>
  </w:style>
  <w:style w:type="paragraph" w:customStyle="1" w:styleId="Title-Green">
    <w:name w:val="Title - Green"/>
    <w:basedOn w:val="Normal"/>
    <w:next w:val="Normal"/>
    <w:uiPriority w:val="1"/>
    <w:qFormat/>
    <w:rsid w:val="00B97621"/>
    <w:pPr>
      <w:tabs>
        <w:tab w:val="left" w:pos="6480"/>
      </w:tabs>
    </w:pPr>
    <w:rPr>
      <w:caps/>
      <w:noProof/>
      <w:color w:val="F58326" w:themeColor="accent3"/>
      <w:spacing w:val="10"/>
      <w:kern w:val="28"/>
      <w:sz w:val="44"/>
    </w:rPr>
  </w:style>
  <w:style w:type="paragraph" w:customStyle="1" w:styleId="Title-Blue">
    <w:name w:val="Title - Blue"/>
    <w:basedOn w:val="Normal"/>
    <w:next w:val="Normal"/>
    <w:uiPriority w:val="1"/>
    <w:qFormat/>
    <w:rsid w:val="00B97621"/>
    <w:pPr>
      <w:spacing w:after="360"/>
    </w:pPr>
    <w:rPr>
      <w:rFonts w:asciiTheme="majorHAnsi" w:hAnsiTheme="majorHAnsi"/>
      <w:caps/>
      <w:color w:val="00A94F" w:themeColor="accent2"/>
      <w:spacing w:val="10"/>
      <w:kern w:val="28"/>
      <w:sz w:val="44"/>
    </w:rPr>
  </w:style>
  <w:style w:type="paragraph" w:customStyle="1" w:styleId="Heading1-Blue">
    <w:name w:val="Heading 1 - Blue"/>
    <w:basedOn w:val="Normal"/>
    <w:next w:val="Normal"/>
    <w:uiPriority w:val="2"/>
    <w:qFormat/>
    <w:rsid w:val="00B97621"/>
    <w:pPr>
      <w:spacing w:before="360" w:after="200"/>
    </w:pPr>
    <w:rPr>
      <w:rFonts w:asciiTheme="majorHAnsi" w:hAnsiTheme="majorHAnsi"/>
      <w:caps/>
      <w:color w:val="00A94F" w:themeColor="accent2"/>
      <w:spacing w:val="20"/>
      <w:sz w:val="32"/>
    </w:rPr>
  </w:style>
  <w:style w:type="paragraph" w:customStyle="1" w:styleId="BlueText">
    <w:name w:val="Blue Text"/>
    <w:basedOn w:val="Normal"/>
    <w:qFormat/>
    <w:rsid w:val="00B97621"/>
    <w:pPr>
      <w:spacing w:before="40"/>
    </w:pPr>
    <w:rPr>
      <w:color w:val="00A94F" w:themeColor="accent2"/>
    </w:rPr>
  </w:style>
  <w:style w:type="paragraph" w:customStyle="1" w:styleId="ListBullet-Blue">
    <w:name w:val="List Bullet - Blue"/>
    <w:basedOn w:val="Normal"/>
    <w:uiPriority w:val="11"/>
    <w:qFormat/>
    <w:rsid w:val="006C78E7"/>
    <w:pPr>
      <w:numPr>
        <w:numId w:val="5"/>
      </w:numPr>
      <w:spacing w:line="259" w:lineRule="auto"/>
    </w:pPr>
  </w:style>
  <w:style w:type="paragraph" w:customStyle="1" w:styleId="Heading1-Green">
    <w:name w:val="Heading 1 - Green"/>
    <w:basedOn w:val="Normal"/>
    <w:uiPriority w:val="2"/>
    <w:qFormat/>
    <w:rsid w:val="00C57607"/>
    <w:pPr>
      <w:spacing w:before="360" w:after="200"/>
    </w:pPr>
    <w:rPr>
      <w:rFonts w:asciiTheme="majorHAnsi" w:hAnsiTheme="majorHAnsi"/>
      <w:caps/>
      <w:color w:val="F58326" w:themeColor="accent3"/>
      <w:spacing w:val="20"/>
      <w:sz w:val="32"/>
    </w:rPr>
  </w:style>
  <w:style w:type="numbering" w:customStyle="1" w:styleId="CurrentList1">
    <w:name w:val="Current List1"/>
    <w:uiPriority w:val="99"/>
    <w:rsid w:val="003551E1"/>
    <w:pPr>
      <w:numPr>
        <w:numId w:val="4"/>
      </w:numPr>
    </w:pPr>
  </w:style>
  <w:style w:type="paragraph" w:customStyle="1" w:styleId="GreenText">
    <w:name w:val="Green Text"/>
    <w:basedOn w:val="Normal"/>
    <w:next w:val="Normal"/>
    <w:qFormat/>
    <w:rsid w:val="00B97621"/>
    <w:pPr>
      <w:spacing w:before="40"/>
    </w:pPr>
    <w:rPr>
      <w:color w:val="F58326" w:themeColor="accent3"/>
    </w:rPr>
  </w:style>
  <w:style w:type="paragraph" w:customStyle="1" w:styleId="ListBullet-Green">
    <w:name w:val="List Bullet - Green"/>
    <w:basedOn w:val="Normal"/>
    <w:uiPriority w:val="11"/>
    <w:qFormat/>
    <w:rsid w:val="00C57607"/>
    <w:pPr>
      <w:numPr>
        <w:numId w:val="7"/>
      </w:numPr>
      <w:spacing w:line="259" w:lineRule="auto"/>
    </w:pPr>
  </w:style>
  <w:style w:type="numbering" w:customStyle="1" w:styleId="CurrentList2">
    <w:name w:val="Current List2"/>
    <w:uiPriority w:val="99"/>
    <w:rsid w:val="003551E1"/>
    <w:pPr>
      <w:numPr>
        <w:numId w:val="6"/>
      </w:numPr>
    </w:pPr>
  </w:style>
  <w:style w:type="table" w:styleId="TableGrid">
    <w:name w:val="Table Grid"/>
    <w:basedOn w:val="TableNormal"/>
    <w:uiPriority w:val="39"/>
    <w:rsid w:val="00372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semiHidden/>
    <w:rsid w:val="00464888"/>
    <w:pPr>
      <w:numPr>
        <w:ilvl w:val="1"/>
      </w:numPr>
      <w:spacing w:after="160"/>
    </w:pPr>
    <w:rPr>
      <w:rFonts w:eastAsiaTheme="minorEastAsia"/>
      <w:color w:val="0AB0FF" w:themeColor="text1" w:themeTint="A5"/>
      <w:spacing w:val="15"/>
      <w:sz w:val="22"/>
    </w:rPr>
  </w:style>
  <w:style w:type="character" w:customStyle="1" w:styleId="SubtitleChar">
    <w:name w:val="Subtitle Char"/>
    <w:basedOn w:val="DefaultParagraphFont"/>
    <w:link w:val="Subtitle"/>
    <w:uiPriority w:val="11"/>
    <w:semiHidden/>
    <w:rsid w:val="00464888"/>
    <w:rPr>
      <w:rFonts w:eastAsiaTheme="minorEastAsia"/>
      <w:color w:val="0AB0FF" w:themeColor="text1" w:themeTint="A5"/>
      <w:spacing w:val="15"/>
      <w:sz w:val="22"/>
      <w:szCs w:val="22"/>
    </w:rPr>
  </w:style>
  <w:style w:type="character" w:styleId="Hyperlink">
    <w:name w:val="Hyperlink"/>
    <w:basedOn w:val="DefaultParagraphFont"/>
    <w:uiPriority w:val="99"/>
    <w:semiHidden/>
    <w:rsid w:val="00577543"/>
    <w:rPr>
      <w:color w:val="005A82" w:themeColor="hyperlink"/>
      <w:u w:val="single"/>
    </w:rPr>
  </w:style>
  <w:style w:type="character" w:styleId="UnresolvedMention">
    <w:name w:val="Unresolved Mention"/>
    <w:basedOn w:val="DefaultParagraphFont"/>
    <w:uiPriority w:val="99"/>
    <w:semiHidden/>
    <w:unhideWhenUsed/>
    <w:rsid w:val="00577543"/>
    <w:rPr>
      <w:color w:val="605E5C"/>
      <w:shd w:val="clear" w:color="auto" w:fill="E1DFDD"/>
    </w:rPr>
  </w:style>
  <w:style w:type="character" w:styleId="FollowedHyperlink">
    <w:name w:val="FollowedHyperlink"/>
    <w:basedOn w:val="DefaultParagraphFont"/>
    <w:uiPriority w:val="99"/>
    <w:semiHidden/>
    <w:rsid w:val="00E4076D"/>
    <w:rPr>
      <w:color w:val="F48325" w:themeColor="followedHyperlink"/>
      <w:u w:val="single"/>
    </w:rPr>
  </w:style>
  <w:style w:type="paragraph" w:styleId="ListParagraph">
    <w:name w:val="List Paragraph"/>
    <w:basedOn w:val="Normal"/>
    <w:uiPriority w:val="34"/>
    <w:qFormat/>
    <w:rsid w:val="00740E56"/>
    <w:pPr>
      <w:spacing w:after="160" w:line="259" w:lineRule="auto"/>
      <w:ind w:left="720"/>
      <w:contextualSpacing/>
    </w:pPr>
    <w:rPr>
      <w:color w:val="auto"/>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2337">
      <w:bodyDiv w:val="1"/>
      <w:marLeft w:val="0"/>
      <w:marRight w:val="0"/>
      <w:marTop w:val="0"/>
      <w:marBottom w:val="0"/>
      <w:divBdr>
        <w:top w:val="none" w:sz="0" w:space="0" w:color="auto"/>
        <w:left w:val="none" w:sz="0" w:space="0" w:color="auto"/>
        <w:bottom w:val="none" w:sz="0" w:space="0" w:color="auto"/>
        <w:right w:val="none" w:sz="0" w:space="0" w:color="auto"/>
      </w:divBdr>
    </w:div>
    <w:div w:id="33309903">
      <w:bodyDiv w:val="1"/>
      <w:marLeft w:val="0"/>
      <w:marRight w:val="0"/>
      <w:marTop w:val="0"/>
      <w:marBottom w:val="0"/>
      <w:divBdr>
        <w:top w:val="none" w:sz="0" w:space="0" w:color="auto"/>
        <w:left w:val="none" w:sz="0" w:space="0" w:color="auto"/>
        <w:bottom w:val="none" w:sz="0" w:space="0" w:color="auto"/>
        <w:right w:val="none" w:sz="0" w:space="0" w:color="auto"/>
      </w:divBdr>
    </w:div>
    <w:div w:id="77215746">
      <w:bodyDiv w:val="1"/>
      <w:marLeft w:val="0"/>
      <w:marRight w:val="0"/>
      <w:marTop w:val="0"/>
      <w:marBottom w:val="0"/>
      <w:divBdr>
        <w:top w:val="none" w:sz="0" w:space="0" w:color="auto"/>
        <w:left w:val="none" w:sz="0" w:space="0" w:color="auto"/>
        <w:bottom w:val="none" w:sz="0" w:space="0" w:color="auto"/>
        <w:right w:val="none" w:sz="0" w:space="0" w:color="auto"/>
      </w:divBdr>
    </w:div>
    <w:div w:id="96023919">
      <w:bodyDiv w:val="1"/>
      <w:marLeft w:val="0"/>
      <w:marRight w:val="0"/>
      <w:marTop w:val="0"/>
      <w:marBottom w:val="0"/>
      <w:divBdr>
        <w:top w:val="none" w:sz="0" w:space="0" w:color="auto"/>
        <w:left w:val="none" w:sz="0" w:space="0" w:color="auto"/>
        <w:bottom w:val="none" w:sz="0" w:space="0" w:color="auto"/>
        <w:right w:val="none" w:sz="0" w:space="0" w:color="auto"/>
      </w:divBdr>
    </w:div>
    <w:div w:id="163403715">
      <w:bodyDiv w:val="1"/>
      <w:marLeft w:val="0"/>
      <w:marRight w:val="0"/>
      <w:marTop w:val="0"/>
      <w:marBottom w:val="0"/>
      <w:divBdr>
        <w:top w:val="none" w:sz="0" w:space="0" w:color="auto"/>
        <w:left w:val="none" w:sz="0" w:space="0" w:color="auto"/>
        <w:bottom w:val="none" w:sz="0" w:space="0" w:color="auto"/>
        <w:right w:val="none" w:sz="0" w:space="0" w:color="auto"/>
      </w:divBdr>
    </w:div>
    <w:div w:id="190649145">
      <w:bodyDiv w:val="1"/>
      <w:marLeft w:val="0"/>
      <w:marRight w:val="0"/>
      <w:marTop w:val="0"/>
      <w:marBottom w:val="0"/>
      <w:divBdr>
        <w:top w:val="none" w:sz="0" w:space="0" w:color="auto"/>
        <w:left w:val="none" w:sz="0" w:space="0" w:color="auto"/>
        <w:bottom w:val="none" w:sz="0" w:space="0" w:color="auto"/>
        <w:right w:val="none" w:sz="0" w:space="0" w:color="auto"/>
      </w:divBdr>
    </w:div>
    <w:div w:id="195968057">
      <w:bodyDiv w:val="1"/>
      <w:marLeft w:val="0"/>
      <w:marRight w:val="0"/>
      <w:marTop w:val="0"/>
      <w:marBottom w:val="0"/>
      <w:divBdr>
        <w:top w:val="none" w:sz="0" w:space="0" w:color="auto"/>
        <w:left w:val="none" w:sz="0" w:space="0" w:color="auto"/>
        <w:bottom w:val="none" w:sz="0" w:space="0" w:color="auto"/>
        <w:right w:val="none" w:sz="0" w:space="0" w:color="auto"/>
      </w:divBdr>
    </w:div>
    <w:div w:id="266740947">
      <w:bodyDiv w:val="1"/>
      <w:marLeft w:val="0"/>
      <w:marRight w:val="0"/>
      <w:marTop w:val="0"/>
      <w:marBottom w:val="0"/>
      <w:divBdr>
        <w:top w:val="none" w:sz="0" w:space="0" w:color="auto"/>
        <w:left w:val="none" w:sz="0" w:space="0" w:color="auto"/>
        <w:bottom w:val="none" w:sz="0" w:space="0" w:color="auto"/>
        <w:right w:val="none" w:sz="0" w:space="0" w:color="auto"/>
      </w:divBdr>
    </w:div>
    <w:div w:id="271862542">
      <w:bodyDiv w:val="1"/>
      <w:marLeft w:val="0"/>
      <w:marRight w:val="0"/>
      <w:marTop w:val="0"/>
      <w:marBottom w:val="0"/>
      <w:divBdr>
        <w:top w:val="none" w:sz="0" w:space="0" w:color="auto"/>
        <w:left w:val="none" w:sz="0" w:space="0" w:color="auto"/>
        <w:bottom w:val="none" w:sz="0" w:space="0" w:color="auto"/>
        <w:right w:val="none" w:sz="0" w:space="0" w:color="auto"/>
      </w:divBdr>
    </w:div>
    <w:div w:id="358118061">
      <w:bodyDiv w:val="1"/>
      <w:marLeft w:val="0"/>
      <w:marRight w:val="0"/>
      <w:marTop w:val="0"/>
      <w:marBottom w:val="0"/>
      <w:divBdr>
        <w:top w:val="none" w:sz="0" w:space="0" w:color="auto"/>
        <w:left w:val="none" w:sz="0" w:space="0" w:color="auto"/>
        <w:bottom w:val="none" w:sz="0" w:space="0" w:color="auto"/>
        <w:right w:val="none" w:sz="0" w:space="0" w:color="auto"/>
      </w:divBdr>
    </w:div>
    <w:div w:id="435370119">
      <w:bodyDiv w:val="1"/>
      <w:marLeft w:val="0"/>
      <w:marRight w:val="0"/>
      <w:marTop w:val="0"/>
      <w:marBottom w:val="0"/>
      <w:divBdr>
        <w:top w:val="none" w:sz="0" w:space="0" w:color="auto"/>
        <w:left w:val="none" w:sz="0" w:space="0" w:color="auto"/>
        <w:bottom w:val="none" w:sz="0" w:space="0" w:color="auto"/>
        <w:right w:val="none" w:sz="0" w:space="0" w:color="auto"/>
      </w:divBdr>
    </w:div>
    <w:div w:id="641928316">
      <w:bodyDiv w:val="1"/>
      <w:marLeft w:val="0"/>
      <w:marRight w:val="0"/>
      <w:marTop w:val="0"/>
      <w:marBottom w:val="0"/>
      <w:divBdr>
        <w:top w:val="none" w:sz="0" w:space="0" w:color="auto"/>
        <w:left w:val="none" w:sz="0" w:space="0" w:color="auto"/>
        <w:bottom w:val="none" w:sz="0" w:space="0" w:color="auto"/>
        <w:right w:val="none" w:sz="0" w:space="0" w:color="auto"/>
      </w:divBdr>
    </w:div>
    <w:div w:id="669912168">
      <w:bodyDiv w:val="1"/>
      <w:marLeft w:val="0"/>
      <w:marRight w:val="0"/>
      <w:marTop w:val="0"/>
      <w:marBottom w:val="0"/>
      <w:divBdr>
        <w:top w:val="none" w:sz="0" w:space="0" w:color="auto"/>
        <w:left w:val="none" w:sz="0" w:space="0" w:color="auto"/>
        <w:bottom w:val="none" w:sz="0" w:space="0" w:color="auto"/>
        <w:right w:val="none" w:sz="0" w:space="0" w:color="auto"/>
      </w:divBdr>
    </w:div>
    <w:div w:id="720516428">
      <w:bodyDiv w:val="1"/>
      <w:marLeft w:val="0"/>
      <w:marRight w:val="0"/>
      <w:marTop w:val="0"/>
      <w:marBottom w:val="0"/>
      <w:divBdr>
        <w:top w:val="none" w:sz="0" w:space="0" w:color="auto"/>
        <w:left w:val="none" w:sz="0" w:space="0" w:color="auto"/>
        <w:bottom w:val="none" w:sz="0" w:space="0" w:color="auto"/>
        <w:right w:val="none" w:sz="0" w:space="0" w:color="auto"/>
      </w:divBdr>
    </w:div>
    <w:div w:id="778911731">
      <w:bodyDiv w:val="1"/>
      <w:marLeft w:val="0"/>
      <w:marRight w:val="0"/>
      <w:marTop w:val="0"/>
      <w:marBottom w:val="0"/>
      <w:divBdr>
        <w:top w:val="none" w:sz="0" w:space="0" w:color="auto"/>
        <w:left w:val="none" w:sz="0" w:space="0" w:color="auto"/>
        <w:bottom w:val="none" w:sz="0" w:space="0" w:color="auto"/>
        <w:right w:val="none" w:sz="0" w:space="0" w:color="auto"/>
      </w:divBdr>
    </w:div>
    <w:div w:id="804005821">
      <w:bodyDiv w:val="1"/>
      <w:marLeft w:val="0"/>
      <w:marRight w:val="0"/>
      <w:marTop w:val="0"/>
      <w:marBottom w:val="0"/>
      <w:divBdr>
        <w:top w:val="none" w:sz="0" w:space="0" w:color="auto"/>
        <w:left w:val="none" w:sz="0" w:space="0" w:color="auto"/>
        <w:bottom w:val="none" w:sz="0" w:space="0" w:color="auto"/>
        <w:right w:val="none" w:sz="0" w:space="0" w:color="auto"/>
      </w:divBdr>
    </w:div>
    <w:div w:id="882135920">
      <w:bodyDiv w:val="1"/>
      <w:marLeft w:val="0"/>
      <w:marRight w:val="0"/>
      <w:marTop w:val="0"/>
      <w:marBottom w:val="0"/>
      <w:divBdr>
        <w:top w:val="none" w:sz="0" w:space="0" w:color="auto"/>
        <w:left w:val="none" w:sz="0" w:space="0" w:color="auto"/>
        <w:bottom w:val="none" w:sz="0" w:space="0" w:color="auto"/>
        <w:right w:val="none" w:sz="0" w:space="0" w:color="auto"/>
      </w:divBdr>
    </w:div>
    <w:div w:id="883103009">
      <w:bodyDiv w:val="1"/>
      <w:marLeft w:val="0"/>
      <w:marRight w:val="0"/>
      <w:marTop w:val="0"/>
      <w:marBottom w:val="0"/>
      <w:divBdr>
        <w:top w:val="none" w:sz="0" w:space="0" w:color="auto"/>
        <w:left w:val="none" w:sz="0" w:space="0" w:color="auto"/>
        <w:bottom w:val="none" w:sz="0" w:space="0" w:color="auto"/>
        <w:right w:val="none" w:sz="0" w:space="0" w:color="auto"/>
      </w:divBdr>
    </w:div>
    <w:div w:id="967131156">
      <w:bodyDiv w:val="1"/>
      <w:marLeft w:val="0"/>
      <w:marRight w:val="0"/>
      <w:marTop w:val="0"/>
      <w:marBottom w:val="0"/>
      <w:divBdr>
        <w:top w:val="none" w:sz="0" w:space="0" w:color="auto"/>
        <w:left w:val="none" w:sz="0" w:space="0" w:color="auto"/>
        <w:bottom w:val="none" w:sz="0" w:space="0" w:color="auto"/>
        <w:right w:val="none" w:sz="0" w:space="0" w:color="auto"/>
      </w:divBdr>
    </w:div>
    <w:div w:id="1000038688">
      <w:bodyDiv w:val="1"/>
      <w:marLeft w:val="0"/>
      <w:marRight w:val="0"/>
      <w:marTop w:val="0"/>
      <w:marBottom w:val="0"/>
      <w:divBdr>
        <w:top w:val="none" w:sz="0" w:space="0" w:color="auto"/>
        <w:left w:val="none" w:sz="0" w:space="0" w:color="auto"/>
        <w:bottom w:val="none" w:sz="0" w:space="0" w:color="auto"/>
        <w:right w:val="none" w:sz="0" w:space="0" w:color="auto"/>
      </w:divBdr>
    </w:div>
    <w:div w:id="1080640825">
      <w:bodyDiv w:val="1"/>
      <w:marLeft w:val="0"/>
      <w:marRight w:val="0"/>
      <w:marTop w:val="0"/>
      <w:marBottom w:val="0"/>
      <w:divBdr>
        <w:top w:val="none" w:sz="0" w:space="0" w:color="auto"/>
        <w:left w:val="none" w:sz="0" w:space="0" w:color="auto"/>
        <w:bottom w:val="none" w:sz="0" w:space="0" w:color="auto"/>
        <w:right w:val="none" w:sz="0" w:space="0" w:color="auto"/>
      </w:divBdr>
    </w:div>
    <w:div w:id="1457487686">
      <w:bodyDiv w:val="1"/>
      <w:marLeft w:val="0"/>
      <w:marRight w:val="0"/>
      <w:marTop w:val="0"/>
      <w:marBottom w:val="0"/>
      <w:divBdr>
        <w:top w:val="none" w:sz="0" w:space="0" w:color="auto"/>
        <w:left w:val="none" w:sz="0" w:space="0" w:color="auto"/>
        <w:bottom w:val="none" w:sz="0" w:space="0" w:color="auto"/>
        <w:right w:val="none" w:sz="0" w:space="0" w:color="auto"/>
      </w:divBdr>
    </w:div>
    <w:div w:id="1500804141">
      <w:bodyDiv w:val="1"/>
      <w:marLeft w:val="0"/>
      <w:marRight w:val="0"/>
      <w:marTop w:val="0"/>
      <w:marBottom w:val="0"/>
      <w:divBdr>
        <w:top w:val="none" w:sz="0" w:space="0" w:color="auto"/>
        <w:left w:val="none" w:sz="0" w:space="0" w:color="auto"/>
        <w:bottom w:val="none" w:sz="0" w:space="0" w:color="auto"/>
        <w:right w:val="none" w:sz="0" w:space="0" w:color="auto"/>
      </w:divBdr>
    </w:div>
    <w:div w:id="1556501376">
      <w:bodyDiv w:val="1"/>
      <w:marLeft w:val="0"/>
      <w:marRight w:val="0"/>
      <w:marTop w:val="0"/>
      <w:marBottom w:val="0"/>
      <w:divBdr>
        <w:top w:val="none" w:sz="0" w:space="0" w:color="auto"/>
        <w:left w:val="none" w:sz="0" w:space="0" w:color="auto"/>
        <w:bottom w:val="none" w:sz="0" w:space="0" w:color="auto"/>
        <w:right w:val="none" w:sz="0" w:space="0" w:color="auto"/>
      </w:divBdr>
    </w:div>
    <w:div w:id="1614437906">
      <w:bodyDiv w:val="1"/>
      <w:marLeft w:val="0"/>
      <w:marRight w:val="0"/>
      <w:marTop w:val="0"/>
      <w:marBottom w:val="0"/>
      <w:divBdr>
        <w:top w:val="none" w:sz="0" w:space="0" w:color="auto"/>
        <w:left w:val="none" w:sz="0" w:space="0" w:color="auto"/>
        <w:bottom w:val="none" w:sz="0" w:space="0" w:color="auto"/>
        <w:right w:val="none" w:sz="0" w:space="0" w:color="auto"/>
      </w:divBdr>
    </w:div>
    <w:div w:id="1617833713">
      <w:bodyDiv w:val="1"/>
      <w:marLeft w:val="0"/>
      <w:marRight w:val="0"/>
      <w:marTop w:val="0"/>
      <w:marBottom w:val="0"/>
      <w:divBdr>
        <w:top w:val="none" w:sz="0" w:space="0" w:color="auto"/>
        <w:left w:val="none" w:sz="0" w:space="0" w:color="auto"/>
        <w:bottom w:val="none" w:sz="0" w:space="0" w:color="auto"/>
        <w:right w:val="none" w:sz="0" w:space="0" w:color="auto"/>
      </w:divBdr>
    </w:div>
    <w:div w:id="1659768155">
      <w:bodyDiv w:val="1"/>
      <w:marLeft w:val="0"/>
      <w:marRight w:val="0"/>
      <w:marTop w:val="0"/>
      <w:marBottom w:val="0"/>
      <w:divBdr>
        <w:top w:val="none" w:sz="0" w:space="0" w:color="auto"/>
        <w:left w:val="none" w:sz="0" w:space="0" w:color="auto"/>
        <w:bottom w:val="none" w:sz="0" w:space="0" w:color="auto"/>
        <w:right w:val="none" w:sz="0" w:space="0" w:color="auto"/>
      </w:divBdr>
    </w:div>
    <w:div w:id="1665890721">
      <w:bodyDiv w:val="1"/>
      <w:marLeft w:val="0"/>
      <w:marRight w:val="0"/>
      <w:marTop w:val="0"/>
      <w:marBottom w:val="0"/>
      <w:divBdr>
        <w:top w:val="none" w:sz="0" w:space="0" w:color="auto"/>
        <w:left w:val="none" w:sz="0" w:space="0" w:color="auto"/>
        <w:bottom w:val="none" w:sz="0" w:space="0" w:color="auto"/>
        <w:right w:val="none" w:sz="0" w:space="0" w:color="auto"/>
      </w:divBdr>
    </w:div>
    <w:div w:id="1689024459">
      <w:bodyDiv w:val="1"/>
      <w:marLeft w:val="0"/>
      <w:marRight w:val="0"/>
      <w:marTop w:val="0"/>
      <w:marBottom w:val="0"/>
      <w:divBdr>
        <w:top w:val="none" w:sz="0" w:space="0" w:color="auto"/>
        <w:left w:val="none" w:sz="0" w:space="0" w:color="auto"/>
        <w:bottom w:val="none" w:sz="0" w:space="0" w:color="auto"/>
        <w:right w:val="none" w:sz="0" w:space="0" w:color="auto"/>
      </w:divBdr>
    </w:div>
    <w:div w:id="1846281132">
      <w:bodyDiv w:val="1"/>
      <w:marLeft w:val="0"/>
      <w:marRight w:val="0"/>
      <w:marTop w:val="0"/>
      <w:marBottom w:val="0"/>
      <w:divBdr>
        <w:top w:val="none" w:sz="0" w:space="0" w:color="auto"/>
        <w:left w:val="none" w:sz="0" w:space="0" w:color="auto"/>
        <w:bottom w:val="none" w:sz="0" w:space="0" w:color="auto"/>
        <w:right w:val="none" w:sz="0" w:space="0" w:color="auto"/>
      </w:divBdr>
    </w:div>
    <w:div w:id="1915775227">
      <w:bodyDiv w:val="1"/>
      <w:marLeft w:val="0"/>
      <w:marRight w:val="0"/>
      <w:marTop w:val="0"/>
      <w:marBottom w:val="0"/>
      <w:divBdr>
        <w:top w:val="none" w:sz="0" w:space="0" w:color="auto"/>
        <w:left w:val="none" w:sz="0" w:space="0" w:color="auto"/>
        <w:bottom w:val="none" w:sz="0" w:space="0" w:color="auto"/>
        <w:right w:val="none" w:sz="0" w:space="0" w:color="auto"/>
      </w:divBdr>
    </w:div>
    <w:div w:id="1924411420">
      <w:bodyDiv w:val="1"/>
      <w:marLeft w:val="0"/>
      <w:marRight w:val="0"/>
      <w:marTop w:val="0"/>
      <w:marBottom w:val="0"/>
      <w:divBdr>
        <w:top w:val="none" w:sz="0" w:space="0" w:color="auto"/>
        <w:left w:val="none" w:sz="0" w:space="0" w:color="auto"/>
        <w:bottom w:val="none" w:sz="0" w:space="0" w:color="auto"/>
        <w:right w:val="none" w:sz="0" w:space="0" w:color="auto"/>
      </w:divBdr>
    </w:div>
    <w:div w:id="1936816306">
      <w:bodyDiv w:val="1"/>
      <w:marLeft w:val="0"/>
      <w:marRight w:val="0"/>
      <w:marTop w:val="0"/>
      <w:marBottom w:val="0"/>
      <w:divBdr>
        <w:top w:val="none" w:sz="0" w:space="0" w:color="auto"/>
        <w:left w:val="none" w:sz="0" w:space="0" w:color="auto"/>
        <w:bottom w:val="none" w:sz="0" w:space="0" w:color="auto"/>
        <w:right w:val="none" w:sz="0" w:space="0" w:color="auto"/>
      </w:divBdr>
    </w:div>
    <w:div w:id="2001813471">
      <w:bodyDiv w:val="1"/>
      <w:marLeft w:val="0"/>
      <w:marRight w:val="0"/>
      <w:marTop w:val="0"/>
      <w:marBottom w:val="0"/>
      <w:divBdr>
        <w:top w:val="none" w:sz="0" w:space="0" w:color="auto"/>
        <w:left w:val="none" w:sz="0" w:space="0" w:color="auto"/>
        <w:bottom w:val="none" w:sz="0" w:space="0" w:color="auto"/>
        <w:right w:val="none" w:sz="0" w:space="0" w:color="auto"/>
      </w:divBdr>
    </w:div>
    <w:div w:id="2020112961">
      <w:bodyDiv w:val="1"/>
      <w:marLeft w:val="0"/>
      <w:marRight w:val="0"/>
      <w:marTop w:val="0"/>
      <w:marBottom w:val="0"/>
      <w:divBdr>
        <w:top w:val="none" w:sz="0" w:space="0" w:color="auto"/>
        <w:left w:val="none" w:sz="0" w:space="0" w:color="auto"/>
        <w:bottom w:val="none" w:sz="0" w:space="0" w:color="auto"/>
        <w:right w:val="none" w:sz="0" w:space="0" w:color="auto"/>
      </w:divBdr>
    </w:div>
    <w:div w:id="2070151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altoncouncilcareers.co.uk/benefi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altoncouncilcareers.co.uk/valu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iningG\OneDrive%20-%20halton.gov.uk\Work%20Documents\RRO\Transformation\Branding\Job%20profiles\JobProfile%20-%20EmptyBelly%20Template.dotx" TargetMode="External"/></Relationships>
</file>

<file path=word/theme/theme1.xml><?xml version="1.0" encoding="utf-8"?>
<a:theme xmlns:a="http://schemas.openxmlformats.org/drawingml/2006/main" name="Office Theme">
  <a:themeElements>
    <a:clrScheme name="Custom 1">
      <a:dk1>
        <a:srgbClr val="005A84"/>
      </a:dk1>
      <a:lt1>
        <a:srgbClr val="FFFFFF"/>
      </a:lt1>
      <a:dk2>
        <a:srgbClr val="0094D0"/>
      </a:dk2>
      <a:lt2>
        <a:srgbClr val="E7E6E6"/>
      </a:lt2>
      <a:accent1>
        <a:srgbClr val="005982"/>
      </a:accent1>
      <a:accent2>
        <a:srgbClr val="00A94F"/>
      </a:accent2>
      <a:accent3>
        <a:srgbClr val="F58326"/>
      </a:accent3>
      <a:accent4>
        <a:srgbClr val="FFC000"/>
      </a:accent4>
      <a:accent5>
        <a:srgbClr val="46C3D3"/>
      </a:accent5>
      <a:accent6>
        <a:srgbClr val="C1D72F"/>
      </a:accent6>
      <a:hlink>
        <a:srgbClr val="005A82"/>
      </a:hlink>
      <a:folHlink>
        <a:srgbClr val="F48325"/>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0DBF41922F5EF4292C326C60A501FB6" ma:contentTypeVersion="13" ma:contentTypeDescription="Create a new document." ma:contentTypeScope="" ma:versionID="79225c180bcb81e8ce07568aa5a3deea">
  <xsd:schema xmlns:xsd="http://www.w3.org/2001/XMLSchema" xmlns:xs="http://www.w3.org/2001/XMLSchema" xmlns:p="http://schemas.microsoft.com/office/2006/metadata/properties" xmlns:ns2="873540e0-e10f-4b95-b0b2-9f413e226e02" xmlns:ns3="a547935a-6d43-4f26-b5ad-88c611dd224d" targetNamespace="http://schemas.microsoft.com/office/2006/metadata/properties" ma:root="true" ma:fieldsID="747fd9ee174325375af715008ebad8eb" ns2:_="" ns3:_="">
    <xsd:import namespace="873540e0-e10f-4b95-b0b2-9f413e226e02"/>
    <xsd:import namespace="a547935a-6d43-4f26-b5ad-88c611dd22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3540e0-e10f-4b95-b0b2-9f413e226e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705c3b1-7ce9-4e47-9927-71a36d6424b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47935a-6d43-4f26-b5ad-88c611dd224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602a06d-b224-4ecf-af16-2bbfe02904e2}" ma:internalName="TaxCatchAll" ma:showField="CatchAllData" ma:web="a547935a-6d43-4f26-b5ad-88c611dd22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73540e0-e10f-4b95-b0b2-9f413e226e02">
      <Terms xmlns="http://schemas.microsoft.com/office/infopath/2007/PartnerControls"/>
    </lcf76f155ced4ddcb4097134ff3c332f>
    <TaxCatchAll xmlns="a547935a-6d43-4f26-b5ad-88c611dd224d" xsi:nil="true"/>
  </documentManagement>
</p:properties>
</file>

<file path=customXml/itemProps1.xml><?xml version="1.0" encoding="utf-8"?>
<ds:datastoreItem xmlns:ds="http://schemas.openxmlformats.org/officeDocument/2006/customXml" ds:itemID="{E41E8C2D-74E7-4FA6-A628-E1D211022C5C}">
  <ds:schemaRefs>
    <ds:schemaRef ds:uri="http://schemas.microsoft.com/sharepoint/v3/contenttype/forms"/>
  </ds:schemaRefs>
</ds:datastoreItem>
</file>

<file path=customXml/itemProps2.xml><?xml version="1.0" encoding="utf-8"?>
<ds:datastoreItem xmlns:ds="http://schemas.openxmlformats.org/officeDocument/2006/customXml" ds:itemID="{4340EFE2-4790-4963-A265-5A55FE09B729}">
  <ds:schemaRefs>
    <ds:schemaRef ds:uri="http://schemas.openxmlformats.org/officeDocument/2006/bibliography"/>
  </ds:schemaRefs>
</ds:datastoreItem>
</file>

<file path=customXml/itemProps3.xml><?xml version="1.0" encoding="utf-8"?>
<ds:datastoreItem xmlns:ds="http://schemas.openxmlformats.org/officeDocument/2006/customXml" ds:itemID="{5838649C-804A-4209-8364-407C4BD6B2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3540e0-e10f-4b95-b0b2-9f413e226e02"/>
    <ds:schemaRef ds:uri="a547935a-6d43-4f26-b5ad-88c611dd22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6B7056-2466-4AA1-A4C4-E365F353E8AA}">
  <ds:schemaRefs>
    <ds:schemaRef ds:uri="http://schemas.microsoft.com/office/2006/metadata/properties"/>
    <ds:schemaRef ds:uri="http://schemas.microsoft.com/office/infopath/2007/PartnerControls"/>
    <ds:schemaRef ds:uri="873540e0-e10f-4b95-b0b2-9f413e226e02"/>
    <ds:schemaRef ds:uri="a547935a-6d43-4f26-b5ad-88c611dd224d"/>
  </ds:schemaRefs>
</ds:datastoreItem>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JobProfile - EmptyBelly Template</Template>
  <TotalTime>0</TotalTime>
  <Pages>3</Pages>
  <Words>882</Words>
  <Characters>5034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Waters</dc:creator>
  <cp:keywords/>
  <dc:description/>
  <cp:lastModifiedBy>Joanne Peters</cp:lastModifiedBy>
  <cp:revision>3</cp:revision>
  <dcterms:created xsi:type="dcterms:W3CDTF">2025-04-23T11:06:00Z</dcterms:created>
  <dcterms:modified xsi:type="dcterms:W3CDTF">2025-05-06T16:55:00Z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0x01010030DBF41922F5EF4292C326C60A501FB6</vt:lpwstr>
  </property>
  <property fmtid="{D5CDD505-2E9C-101B-9397-08002B2CF9AE}" pid="3" name="MediaServiceImageTags">
    <vt:lpwstr/>
  </property>
</Properties>
</file>